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AED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emergency    </w:t>
      </w:r>
      <w:r>
        <w:t xml:space="preserve">   stand clear    </w:t>
      </w:r>
      <w:r>
        <w:t xml:space="preserve">   armpit    </w:t>
      </w:r>
      <w:r>
        <w:t xml:space="preserve">   heartbeat    </w:t>
      </w:r>
      <w:r>
        <w:t xml:space="preserve">   breathing    </w:t>
      </w:r>
      <w:r>
        <w:t xml:space="preserve">   choking    </w:t>
      </w:r>
      <w:r>
        <w:t xml:space="preserve">   unconscious    </w:t>
      </w:r>
      <w:r>
        <w:t xml:space="preserve">   conscious    </w:t>
      </w:r>
      <w:r>
        <w:t xml:space="preserve">   analyze    </w:t>
      </w:r>
      <w:r>
        <w:t xml:space="preserve">   cardiac arrest    </w:t>
      </w:r>
      <w:r>
        <w:t xml:space="preserve">   compression    </w:t>
      </w:r>
      <w:r>
        <w:t xml:space="preserve">   chest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AED Vocab</dc:title>
  <dcterms:created xsi:type="dcterms:W3CDTF">2021-10-11T04:44:11Z</dcterms:created>
  <dcterms:modified xsi:type="dcterms:W3CDTF">2021-10-11T04:44:11Z</dcterms:modified>
</cp:coreProperties>
</file>