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CREDIT CARD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once-yearly charge for having a credit card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particular interest rate charged when a consumer defaults on a credit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interest rate that does not vary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charge for borrowing a sum of money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transfer of debt from one credit card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maximum amount of credit ad borrower can use on a particular line of credit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court approved plan by a person or organization that cannot pay his creditors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package of services designed to help consumers manage their debt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period of time when no interest is charged on a credit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failure to pay a debt</w:t>
            </w:r>
          </w:p>
        </w:tc>
      </w:tr>
    </w:tbl>
    <w:p>
      <w:pPr>
        <w:pStyle w:val="WordBankLarge"/>
      </w:pPr>
      <w:r>
        <w:t xml:space="preserve">   ANNUAL FEE    </w:t>
      </w:r>
      <w:r>
        <w:t xml:space="preserve">   BALANCE TRANSFER    </w:t>
      </w:r>
      <w:r>
        <w:t xml:space="preserve">   BANKRUPTCY    </w:t>
      </w:r>
      <w:r>
        <w:t xml:space="preserve">   CREDIT LIMIT    </w:t>
      </w:r>
      <w:r>
        <w:t xml:space="preserve">   credit counseling    </w:t>
      </w:r>
      <w:r>
        <w:t xml:space="preserve">   default    </w:t>
      </w:r>
      <w:r>
        <w:t xml:space="preserve">   fixed rate    </w:t>
      </w:r>
      <w:r>
        <w:t xml:space="preserve">   grace period    </w:t>
      </w:r>
      <w:r>
        <w:t xml:space="preserve">   interest    </w:t>
      </w:r>
      <w:r>
        <w:t xml:space="preserve">   default 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CREDIT CARD TERMS</dc:title>
  <dcterms:created xsi:type="dcterms:W3CDTF">2021-10-11T04:47:17Z</dcterms:created>
  <dcterms:modified xsi:type="dcterms:W3CDTF">2021-10-11T04:47:17Z</dcterms:modified>
</cp:coreProperties>
</file>