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CSP  5/14/19</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r>
      <w:tr>
        <w:trPr>
          <w:trHeight w:val="400" w:hRule="atLeast"/>
        </w:trPr>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There should be a Participant Service Note for each day or part of a day that the participant recieves uninterupted service from the same staff.  So if there is a change in staff or one staff leaves with another participant, this will mean a seperate entry will need made on the Attendance Sheets and a seperate section of the ______________  _______________ _____________ will need completed.</w:t>
            </w:r>
          </w:p>
          <w:p>
            <w:pPr>
              <w:keepLines/>
              <w:pStyle w:val="CluesTiny"/>
            </w:pPr>
            <w:r>
              <w:rPr>
                <w:b w:val="true"/>
                <w:bCs w:val="true"/>
              </w:rPr>
              <w:t xml:space="preserve">10. </w:t>
            </w:r>
            <w:r>
              <w:t xml:space="preserve">The newest services we offer out of CSP can be collectively called, ________________  Services.</w:t>
            </w:r>
          </w:p>
          <w:p>
            <w:pPr>
              <w:keepLines/>
              <w:pStyle w:val="CluesTiny"/>
            </w:pPr>
            <w:r>
              <w:rPr>
                <w:b w:val="true"/>
                <w:bCs w:val="true"/>
              </w:rPr>
              <w:t xml:space="preserve">13. </w:t>
            </w:r>
            <w:r>
              <w:t xml:space="preserve">___________ work makes the dream work.</w:t>
            </w:r>
          </w:p>
          <w:p>
            <w:pPr>
              <w:keepLines/>
              <w:pStyle w:val="CluesTiny"/>
            </w:pPr>
            <w:r>
              <w:rPr>
                <w:b w:val="true"/>
                <w:bCs w:val="true"/>
              </w:rPr>
              <w:t xml:space="preserve">14. </w:t>
            </w:r>
            <w:r>
              <w:t xml:space="preserve">Community Participation Supports,  In Home and Community Supports, and Employment Services (umbrella) are the services offered by our department; known as ______ for short</w:t>
            </w:r>
          </w:p>
          <w:p>
            <w:pPr>
              <w:keepLines/>
              <w:pStyle w:val="CluesTiny"/>
            </w:pPr>
            <w:r>
              <w:rPr>
                <w:b w:val="true"/>
                <w:bCs w:val="true"/>
              </w:rPr>
              <w:t xml:space="preserve">15. </w:t>
            </w:r>
            <w:r>
              <w:t xml:space="preserve">Participant binders should be purged annually (typically right around the time of the annualy ISP meeting or the Annual Update Date)  to "back flow".   When at thier emptiest, right after being purged, the binder should have exactly  _____ year's information in it.  No more and no less.</w:t>
            </w:r>
          </w:p>
          <w:p>
            <w:pPr>
              <w:keepLines/>
              <w:pStyle w:val="CluesTiny"/>
            </w:pPr>
            <w:r>
              <w:rPr>
                <w:b w:val="true"/>
                <w:bCs w:val="true"/>
              </w:rPr>
              <w:t xml:space="preserve">17. </w:t>
            </w:r>
            <w:r>
              <w:t xml:space="preserve">In non-profit, we all wear many hats and have to pick up new skills and duties regularly.  Our job descriptions include the phrase, "other dutieis as ______________"</w:t>
            </w:r>
          </w:p>
          <w:p>
            <w:pPr>
              <w:keepLines/>
              <w:pStyle w:val="CluesTiny"/>
            </w:pPr>
            <w:r>
              <w:rPr>
                <w:b w:val="true"/>
                <w:bCs w:val="true"/>
              </w:rPr>
              <w:t xml:space="preserve">18. </w:t>
            </w:r>
            <w:r>
              <w:t xml:space="preserve">Unless otherwise noted in the regulations, a grace period of 15 _____ applies to due dates for annual and otherwise mandated appointments/documents etc..</w:t>
            </w:r>
          </w:p>
          <w:p>
            <w:pPr>
              <w:keepLines/>
              <w:pStyle w:val="CluesTiny"/>
            </w:pPr>
            <w:r>
              <w:rPr>
                <w:b w:val="true"/>
                <w:bCs w:val="true"/>
              </w:rPr>
              <w:t xml:space="preserve">19. </w:t>
            </w:r>
            <w:r>
              <w:t xml:space="preserve">One of CSP's core services.  This service can take place in the participant's own home as well as in her community.</w:t>
            </w:r>
          </w:p>
          <w:p>
            <w:pPr>
              <w:keepLines/>
              <w:pStyle w:val="CluesTiny"/>
            </w:pPr>
            <w:r>
              <w:rPr>
                <w:b w:val="true"/>
                <w:bCs w:val="true"/>
              </w:rPr>
              <w:t xml:space="preserve">20. </w:t>
            </w:r>
            <w:r>
              <w:t xml:space="preserve">How often does a Program Specialist review the complete (3 piece) Service Note to produce a Progress Note</w:t>
            </w:r>
          </w:p>
          <w:p>
            <w:pPr>
              <w:keepLines/>
              <w:pStyle w:val="CluesTiny"/>
            </w:pPr>
            <w:r>
              <w:rPr>
                <w:b w:val="true"/>
                <w:bCs w:val="true"/>
              </w:rPr>
              <w:t xml:space="preserve">21. </w:t>
            </w:r>
            <w:r>
              <w:t xml:space="preserve">What should these items have in common in a Participant's Binder?   Psychological Eval,  Legal Gaurdianship Papers,  The initial/intake Assesment,  The initial ISP,   The invitation to the initial ISP meeting</w:t>
            </w:r>
          </w:p>
          <w:p>
            <w:pPr>
              <w:keepLines/>
              <w:pStyle w:val="CluesTiny"/>
            </w:pPr>
            <w:r>
              <w:rPr>
                <w:b w:val="true"/>
                <w:bCs w:val="true"/>
              </w:rPr>
              <w:t xml:space="preserve">22. </w:t>
            </w:r>
            <w:r>
              <w:t xml:space="preserve">One of the three basic pieces that make up the "participant service note".  This piece interfaces with the fiscal department for weekly billing.</w:t>
            </w:r>
          </w:p>
        </w:tc>
        <w:tc>
          <w:p>
            <w:pPr>
              <w:pStyle w:val="CluesTiny"/>
            </w:pPr>
            <w:r>
              <w:rPr>
                <w:b w:val="true"/>
                <w:bCs w:val="true"/>
              </w:rPr>
              <w:t xml:space="preserve">Down</w:t>
            </w:r>
          </w:p>
          <w:p>
            <w:pPr>
              <w:keepLines/>
              <w:pStyle w:val="CluesTiny"/>
            </w:pPr>
            <w:r>
              <w:rPr>
                <w:b w:val="true"/>
                <w:bCs w:val="true"/>
              </w:rPr>
              <w:t xml:space="preserve">1. </w:t>
            </w:r>
            <w:r>
              <w:t xml:space="preserve">The maximum number of people with disabilities that can be present together for CPS service delivery location  to be considered integrated and to justify billing under "community time" Wcodes </w:t>
            </w:r>
          </w:p>
          <w:p>
            <w:pPr>
              <w:keepLines/>
              <w:pStyle w:val="CluesTiny"/>
            </w:pPr>
            <w:r>
              <w:rPr>
                <w:b w:val="true"/>
                <w:bCs w:val="true"/>
              </w:rPr>
              <w:t xml:space="preserve">2. </w:t>
            </w:r>
            <w:r>
              <w:t xml:space="preserve">Under the new billing codes (effective July 1) time spent in the center or other segreated setting, including integrated settings where more than 3 persons with disabilities planned to attend together must be billed as "_____________  time"</w:t>
            </w:r>
          </w:p>
          <w:p>
            <w:pPr>
              <w:keepLines/>
              <w:pStyle w:val="CluesTiny"/>
            </w:pPr>
            <w:r>
              <w:rPr>
                <w:b w:val="true"/>
                <w:bCs w:val="true"/>
              </w:rPr>
              <w:t xml:space="preserve">3. </w:t>
            </w:r>
            <w:r>
              <w:t xml:space="preserve">One of 3 basic pieces of the "Participant Service Note".   Monthly ____________   ________  Sheet.</w:t>
            </w:r>
          </w:p>
          <w:p>
            <w:pPr>
              <w:keepLines/>
              <w:pStyle w:val="CluesTiny"/>
            </w:pPr>
            <w:r>
              <w:rPr>
                <w:b w:val="true"/>
                <w:bCs w:val="true"/>
              </w:rPr>
              <w:t xml:space="preserve">4. </w:t>
            </w:r>
            <w:r>
              <w:t xml:space="preserve">This position should recieve and review all 3 pieces of the Participant Service Note monthly to assess progress and outcome appropriateness, complete Monthly Progress Notes and to assure that the goals remain appropriate and that staff understand how to assist the participant in working toward them. </w:t>
            </w:r>
          </w:p>
          <w:p>
            <w:pPr>
              <w:keepLines/>
              <w:pStyle w:val="CluesTiny"/>
            </w:pPr>
            <w:r>
              <w:rPr>
                <w:b w:val="true"/>
                <w:bCs w:val="true"/>
              </w:rPr>
              <w:t xml:space="preserve">5. </w:t>
            </w:r>
            <w:r>
              <w:t xml:space="preserve">A key element of CPS service is supporting participants to build ______________  and secure support from unpaid people in thier communities.</w:t>
            </w:r>
          </w:p>
          <w:p>
            <w:pPr>
              <w:keepLines/>
              <w:pStyle w:val="CluesTiny"/>
            </w:pPr>
            <w:r>
              <w:rPr>
                <w:b w:val="true"/>
                <w:bCs w:val="true"/>
              </w:rPr>
              <w:t xml:space="preserve">7. </w:t>
            </w:r>
            <w:r>
              <w:t xml:space="preserve">In accordance with the new billing codes, effective this July, any time a participant receives CPS service with no more than 2 peers,  in a location not owned by CCC or any other entity that primarily serves disabled persons is considered to be "_____________" and should be billed as "community time".</w:t>
            </w:r>
          </w:p>
          <w:p>
            <w:pPr>
              <w:keepLines/>
              <w:pStyle w:val="CluesTiny"/>
            </w:pPr>
            <w:r>
              <w:rPr>
                <w:b w:val="true"/>
                <w:bCs w:val="true"/>
              </w:rPr>
              <w:t xml:space="preserve">8. </w:t>
            </w:r>
            <w:r>
              <w:t xml:space="preserve">Boiled down to its very core, our mission is to _______________  people with disabilities.</w:t>
            </w:r>
          </w:p>
          <w:p>
            <w:pPr>
              <w:keepLines/>
              <w:pStyle w:val="CluesTiny"/>
            </w:pPr>
            <w:r>
              <w:rPr>
                <w:b w:val="true"/>
                <w:bCs w:val="true"/>
              </w:rPr>
              <w:t xml:space="preserve">9. </w:t>
            </w:r>
            <w:r>
              <w:t xml:space="preserve">As a program we deliver this service to more people than any other service that we offer</w:t>
            </w:r>
          </w:p>
          <w:p>
            <w:pPr>
              <w:keepLines/>
              <w:pStyle w:val="CluesTiny"/>
            </w:pPr>
            <w:r>
              <w:rPr>
                <w:b w:val="true"/>
                <w:bCs w:val="true"/>
              </w:rPr>
              <w:t xml:space="preserve">11. </w:t>
            </w:r>
            <w:r>
              <w:t xml:space="preserve">In regards to participant binders and purging them; keep the ____ most current of each annual item in the binder at all times.  (annual assesment, annual ISP, annual consents and releases etc)</w:t>
            </w:r>
          </w:p>
          <w:p>
            <w:pPr>
              <w:keepLines/>
              <w:pStyle w:val="CluesTiny"/>
            </w:pPr>
            <w:r>
              <w:rPr>
                <w:b w:val="true"/>
                <w:bCs w:val="true"/>
              </w:rPr>
              <w:t xml:space="preserve">12. </w:t>
            </w:r>
            <w:r>
              <w:t xml:space="preserve">When responding to a group email, you typically want to select   ________  ______  so that the entire group stays on the same page</w:t>
            </w:r>
          </w:p>
          <w:p>
            <w:pPr>
              <w:keepLines/>
              <w:pStyle w:val="CluesTiny"/>
            </w:pPr>
            <w:r>
              <w:rPr>
                <w:b w:val="true"/>
                <w:bCs w:val="true"/>
              </w:rPr>
              <w:t xml:space="preserve">16. </w:t>
            </w:r>
            <w:r>
              <w:t xml:space="preserve">How often must CPS participants have a physical?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  5/14/19</dc:title>
  <dcterms:created xsi:type="dcterms:W3CDTF">2021-10-11T05:00:26Z</dcterms:created>
  <dcterms:modified xsi:type="dcterms:W3CDTF">2021-10-11T05:00:26Z</dcterms:modified>
</cp:coreProperties>
</file>