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cispheil    </w:t>
      </w:r>
      <w:r>
        <w:t xml:space="preserve">   badmantan    </w:t>
      </w:r>
      <w:r>
        <w:t xml:space="preserve">   júdó    </w:t>
      </w:r>
      <w:r>
        <w:t xml:space="preserve">   leadóg    </w:t>
      </w:r>
      <w:r>
        <w:t xml:space="preserve">   galf    </w:t>
      </w:r>
      <w:r>
        <w:t xml:space="preserve">   snámh    </w:t>
      </w:r>
      <w:r>
        <w:t xml:space="preserve">   sacar    </w:t>
      </w:r>
      <w:r>
        <w:t xml:space="preserve">   rugbaí    </w:t>
      </w:r>
      <w:r>
        <w:t xml:space="preserve">   Seinm ceol    </w:t>
      </w:r>
      <w:r>
        <w:t xml:space="preserve">   Péinteáil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2021-10-11T02:45:13Z</dcterms:created>
  <dcterms:modified xsi:type="dcterms:W3CDTF">2021-10-11T02:45:13Z</dcterms:modified>
</cp:coreProperties>
</file>