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Caitheamh Aimsire    </w:t>
      </w:r>
      <w:r>
        <w:t xml:space="preserve">   Ní maith    </w:t>
      </w:r>
      <w:r>
        <w:t xml:space="preserve">   Is maith    </w:t>
      </w:r>
      <w:r>
        <w:t xml:space="preserve">   Ag Iascaireacht    </w:t>
      </w:r>
      <w:r>
        <w:t xml:space="preserve">   Ag Dornálaíochta    </w:t>
      </w:r>
      <w:r>
        <w:t xml:space="preserve">   Ag Iománaíocht    </w:t>
      </w:r>
      <w:r>
        <w:t xml:space="preserve">   Ag Bádóireacht    </w:t>
      </w:r>
      <w:r>
        <w:t xml:space="preserve">   Ag Marcaíocht    </w:t>
      </w:r>
      <w:r>
        <w:t xml:space="preserve">   Linn Snámh    </w:t>
      </w:r>
      <w:r>
        <w:t xml:space="preserve">   Snámh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2021-10-11T02:45:22Z</dcterms:created>
  <dcterms:modified xsi:type="dcterms:W3CDTF">2021-10-11T02:45:22Z</dcterms:modified>
</cp:coreProperties>
</file>