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Calcium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Dolomite    </w:t>
      </w:r>
      <w:r>
        <w:t xml:space="preserve">   Gypsum    </w:t>
      </w:r>
      <w:r>
        <w:t xml:space="preserve">   Hydroxyapatite    </w:t>
      </w:r>
      <w:r>
        <w:t xml:space="preserve">   Hypercalcemia    </w:t>
      </w:r>
      <w:r>
        <w:t xml:space="preserve">   Hypocalcemia    </w:t>
      </w:r>
      <w:r>
        <w:t xml:space="preserve">   Lime    </w:t>
      </w:r>
      <w:r>
        <w:t xml:space="preserve">   Limestone    </w:t>
      </w:r>
      <w:r>
        <w:t xml:space="preserve">   Mineral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 Word Search</dc:title>
  <dcterms:created xsi:type="dcterms:W3CDTF">2021-10-11T02:46:41Z</dcterms:created>
  <dcterms:modified xsi:type="dcterms:W3CDTF">2021-10-11T02:46:41Z</dcterms:modified>
</cp:coreProperties>
</file>