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Cambridgeshire towns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Cambridge    </w:t>
      </w:r>
      <w:r>
        <w:t xml:space="preserve">   Christchurch    </w:t>
      </w:r>
      <w:r>
        <w:t xml:space="preserve">   Ely    </w:t>
      </w:r>
      <w:r>
        <w:t xml:space="preserve">   Fulbourn    </w:t>
      </w:r>
      <w:r>
        <w:t xml:space="preserve">   Girton    </w:t>
      </w:r>
      <w:r>
        <w:t xml:space="preserve">   Godmanchester    </w:t>
      </w:r>
      <w:r>
        <w:t xml:space="preserve">   March    </w:t>
      </w:r>
      <w:r>
        <w:t xml:space="preserve">   Sawtry    </w:t>
      </w:r>
      <w:r>
        <w:t xml:space="preserve">   Soham    </w:t>
      </w:r>
      <w:r>
        <w:t xml:space="preserve">   St Ives    </w:t>
      </w:r>
      <w:r>
        <w:t xml:space="preserve">   Werrington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Cambridgeshire towns</dc:title>
  <dcterms:created xsi:type="dcterms:W3CDTF">2021-10-11T02:47:49Z</dcterms:created>
  <dcterms:modified xsi:type="dcterms:W3CDTF">2021-10-11T02:47:49Z</dcterms:modified>
</cp:coreProperties>
</file>