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Behaviour    </w:t>
      </w:r>
      <w:r>
        <w:t xml:space="preserve">   LifeCycle    </w:t>
      </w:r>
      <w:r>
        <w:t xml:space="preserve">   Habitat    </w:t>
      </w:r>
      <w:r>
        <w:t xml:space="preserve">   Diet    </w:t>
      </w:r>
      <w:r>
        <w:t xml:space="preserve">   Appearance    </w:t>
      </w:r>
      <w:r>
        <w:t xml:space="preserve">   NorthAfrica    </w:t>
      </w:r>
      <w:r>
        <w:t xml:space="preserve">   CentralAsia    </w:t>
      </w:r>
      <w:r>
        <w:t xml:space="preserve">   Dry    </w:t>
      </w:r>
      <w:r>
        <w:t xml:space="preserve">   Hot    </w:t>
      </w:r>
      <w:r>
        <w:t xml:space="preserve">   Sand    </w:t>
      </w:r>
      <w:r>
        <w:t xml:space="preserve">   Camels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Camels</dc:title>
  <dcterms:created xsi:type="dcterms:W3CDTF">2021-10-11T02:47:23Z</dcterms:created>
  <dcterms:modified xsi:type="dcterms:W3CDTF">2021-10-11T02:47:23Z</dcterms:modified>
</cp:coreProperties>
</file>