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Camilla Williams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White House    </w:t>
      </w:r>
      <w:r>
        <w:t xml:space="preserve">   Civil Rights    </w:t>
      </w:r>
      <w:r>
        <w:t xml:space="preserve">   Madame Butterfly    </w:t>
      </w:r>
      <w:r>
        <w:t xml:space="preserve">   Indiana    </w:t>
      </w:r>
      <w:r>
        <w:t xml:space="preserve">   Singer    </w:t>
      </w:r>
      <w:r>
        <w:t xml:space="preserve">   Piano    </w:t>
      </w:r>
      <w:r>
        <w:t xml:space="preserve">   Opera    </w:t>
      </w:r>
      <w:r>
        <w:t xml:space="preserve">   Soprano    </w:t>
      </w:r>
      <w:r>
        <w:t xml:space="preserve">   Danville    </w:t>
      </w:r>
      <w:r>
        <w:t xml:space="preserve">   Camilla Williams    </w:t>
      </w:r>
      <w:r>
        <w:t xml:space="preserve">   Charles T. Beavers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Camilla Williams Word Search</dc:title>
  <dcterms:created xsi:type="dcterms:W3CDTF">2021-10-11T02:49:20Z</dcterms:created>
  <dcterms:modified xsi:type="dcterms:W3CDTF">2021-10-11T02:49:20Z</dcterms:modified>
</cp:coreProperties>
</file>