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Campus Diversity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Age    </w:t>
      </w:r>
      <w:r>
        <w:t xml:space="preserve">   Bias    </w:t>
      </w:r>
      <w:r>
        <w:t xml:space="preserve">   Culture    </w:t>
      </w:r>
      <w:r>
        <w:t xml:space="preserve">   Discrimination    </w:t>
      </w:r>
      <w:r>
        <w:t xml:space="preserve">   Ethnicity    </w:t>
      </w:r>
      <w:r>
        <w:t xml:space="preserve">   inclusive curriculum    </w:t>
      </w:r>
      <w:r>
        <w:t xml:space="preserve">   Prejudice    </w:t>
      </w:r>
      <w:r>
        <w:t xml:space="preserve">   Race    </w:t>
      </w:r>
      <w:r>
        <w:t xml:space="preserve">   Sexual Orientation    </w:t>
      </w:r>
      <w:r>
        <w:t xml:space="preserve">   Stereotype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Campus Diversity</dc:title>
  <dcterms:created xsi:type="dcterms:W3CDTF">2021-10-11T02:48:19Z</dcterms:created>
  <dcterms:modified xsi:type="dcterms:W3CDTF">2021-10-11T02:48:19Z</dcterms:modified>
</cp:coreProperties>
</file>