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Canada/US Relations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ENEMIES    </w:t>
      </w:r>
      <w:r>
        <w:t xml:space="preserve">   ALLIES    </w:t>
      </w:r>
      <w:r>
        <w:t xml:space="preserve">   WARFARE    </w:t>
      </w:r>
      <w:r>
        <w:t xml:space="preserve">   ECONOMIES    </w:t>
      </w:r>
      <w:r>
        <w:t xml:space="preserve">   RELATIONS    </w:t>
      </w:r>
      <w:r>
        <w:t xml:space="preserve">   MILITARIES    </w:t>
      </w:r>
      <w:r>
        <w:t xml:space="preserve">   TRAINS    </w:t>
      </w:r>
      <w:r>
        <w:t xml:space="preserve">   AMERICANS    </w:t>
      </w:r>
      <w:r>
        <w:t xml:space="preserve">   RIFLES    </w:t>
      </w:r>
      <w:r>
        <w:t xml:space="preserve">   CANADIANS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Canada/US Relations Crossword 2</dc:title>
  <dcterms:created xsi:type="dcterms:W3CDTF">2021-10-11T02:51:10Z</dcterms:created>
  <dcterms:modified xsi:type="dcterms:W3CDTF">2021-10-11T02:51:10Z</dcterms:modified>
</cp:coreProperties>
</file>