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Canada/US Relations Crossword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OLD    </w:t>
      </w:r>
      <w:r>
        <w:t xml:space="preserve">   ANCIENT    </w:t>
      </w:r>
      <w:r>
        <w:t xml:space="preserve">   FOUR STROKE    </w:t>
      </w:r>
      <w:r>
        <w:t xml:space="preserve">   TWO STROKE    </w:t>
      </w:r>
      <w:r>
        <w:t xml:space="preserve">   INDUSTRIALLY    </w:t>
      </w:r>
      <w:r>
        <w:t xml:space="preserve">   PRODUCED    </w:t>
      </w:r>
      <w:r>
        <w:t xml:space="preserve">   STANDARD    </w:t>
      </w:r>
      <w:r>
        <w:t xml:space="preserve">   NEWEST    </w:t>
      </w:r>
      <w:r>
        <w:t xml:space="preserve">   FRIENDS    </w:t>
      </w:r>
      <w:r>
        <w:t xml:space="preserve">   TROOPS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Canada/US Relations Crossword 4</dc:title>
  <dcterms:created xsi:type="dcterms:W3CDTF">2021-10-11T02:51:15Z</dcterms:created>
  <dcterms:modified xsi:type="dcterms:W3CDTF">2021-10-11T02:51:15Z</dcterms:modified>
</cp:coreProperties>
</file>