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Cabinet    </w:t>
      </w:r>
      <w:r>
        <w:t xml:space="preserve">   Mixed market    </w:t>
      </w:r>
      <w:r>
        <w:t xml:space="preserve">   Constitutional MOnarchy    </w:t>
      </w:r>
      <w:r>
        <w:t xml:space="preserve">   Prime minister    </w:t>
      </w:r>
      <w:r>
        <w:t xml:space="preserve">   Canadian SHield    </w:t>
      </w:r>
      <w:r>
        <w:t xml:space="preserve">   Governal General    </w:t>
      </w:r>
      <w:r>
        <w:t xml:space="preserve">   Monarch    </w:t>
      </w:r>
      <w:r>
        <w:t xml:space="preserve">   Trade Embargo    </w:t>
      </w:r>
      <w:r>
        <w:t xml:space="preserve">   NAFTA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2021-10-11T02:50:03Z</dcterms:created>
  <dcterms:modified xsi:type="dcterms:W3CDTF">2021-10-11T02:50:03Z</dcterms:modified>
</cp:coreProperties>
</file>