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Fenian    </w:t>
      </w:r>
      <w:r>
        <w:t xml:space="preserve">   Intercolonial    </w:t>
      </w:r>
      <w:r>
        <w:t xml:space="preserve">   Confederation    </w:t>
      </w:r>
      <w:r>
        <w:t xml:space="preserve">   Grandtruckrailway    </w:t>
      </w:r>
      <w:r>
        <w:t xml:space="preserve">   Hudsonbaycompany    </w:t>
      </w:r>
      <w:r>
        <w:t xml:space="preserve">   Brantford    </w:t>
      </w:r>
      <w:r>
        <w:t xml:space="preserve">   Kingston    </w:t>
      </w:r>
      <w:r>
        <w:t xml:space="preserve">   London    </w:t>
      </w:r>
      <w:r>
        <w:t xml:space="preserve">   Ottawa    </w:t>
      </w:r>
      <w:r>
        <w:t xml:space="preserve">   Hamilton    </w:t>
      </w:r>
      <w:r>
        <w:t xml:space="preserve">   Toronto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west</dc:title>
  <dcterms:created xsi:type="dcterms:W3CDTF">2021-10-11T02:49:51Z</dcterms:created>
  <dcterms:modified xsi:type="dcterms:W3CDTF">2021-10-11T02:49:51Z</dcterms:modified>
</cp:coreProperties>
</file>