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Euphoria    </w:t>
      </w:r>
      <w:r>
        <w:t xml:space="preserve">   Anxiety    </w:t>
      </w:r>
      <w:r>
        <w:t xml:space="preserve">   Medical    </w:t>
      </w:r>
      <w:r>
        <w:t xml:space="preserve">   Physiological    </w:t>
      </w:r>
      <w:r>
        <w:t xml:space="preserve">   Cannabinoids    </w:t>
      </w:r>
      <w:r>
        <w:t xml:space="preserve">   Depressant    </w:t>
      </w:r>
      <w:r>
        <w:t xml:space="preserve">   Marijuana    </w:t>
      </w:r>
      <w:r>
        <w:t xml:space="preserve">   ClassB    </w:t>
      </w:r>
      <w:r>
        <w:t xml:space="preserve">   Addictive    </w:t>
      </w:r>
      <w:r>
        <w:t xml:space="preserve">   Illegal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</dc:title>
  <dcterms:created xsi:type="dcterms:W3CDTF">2021-10-11T02:51:46Z</dcterms:created>
  <dcterms:modified xsi:type="dcterms:W3CDTF">2021-10-11T02:51:46Z</dcterms:modified>
</cp:coreProperties>
</file>