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as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ownership    </w:t>
      </w:r>
      <w:r>
        <w:t xml:space="preserve">   strategic    </w:t>
      </w:r>
      <w:r>
        <w:t xml:space="preserve">   consumerism    </w:t>
      </w:r>
      <w:r>
        <w:t xml:space="preserve">   industry    </w:t>
      </w:r>
      <w:r>
        <w:t xml:space="preserve">   business    </w:t>
      </w:r>
      <w:r>
        <w:t xml:space="preserve">   capital    </w:t>
      </w:r>
      <w:r>
        <w:t xml:space="preserve">   power    </w:t>
      </w:r>
      <w:r>
        <w:t xml:space="preserve">   sabotage    </w:t>
      </w:r>
      <w:r>
        <w:t xml:space="preserve">   accumulation    </w:t>
      </w:r>
      <w:r>
        <w:t xml:space="preserve">   marxism    </w:t>
      </w:r>
      <w:r>
        <w:t xml:space="preserve">   marx    </w:t>
      </w:r>
      <w:r>
        <w:t xml:space="preserve">   Veblen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as power</dc:title>
  <dcterms:created xsi:type="dcterms:W3CDTF">2021-10-11T02:51:03Z</dcterms:created>
  <dcterms:modified xsi:type="dcterms:W3CDTF">2021-10-11T02:51:03Z</dcterms:modified>
</cp:coreProperties>
</file>