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Carbohydrates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Wheat bread    </w:t>
      </w:r>
      <w:r>
        <w:t xml:space="preserve">   Beans    </w:t>
      </w:r>
      <w:r>
        <w:t xml:space="preserve">   Sweet potatoes    </w:t>
      </w:r>
      <w:r>
        <w:t xml:space="preserve">   Lentils    </w:t>
      </w:r>
      <w:r>
        <w:t xml:space="preserve">   Chia    </w:t>
      </w:r>
      <w:r>
        <w:t xml:space="preserve">   Quinoa    </w:t>
      </w:r>
      <w:r>
        <w:t xml:space="preserve">   Nuts    </w:t>
      </w:r>
      <w:r>
        <w:t xml:space="preserve">   Seeds    </w:t>
      </w:r>
      <w:r>
        <w:t xml:space="preserve">   Fruits    </w:t>
      </w:r>
      <w:r>
        <w:t xml:space="preserve">   Vegetables    </w:t>
      </w:r>
      <w:r>
        <w:t xml:space="preserve">   Brown Rice    </w:t>
      </w:r>
      <w:r>
        <w:t xml:space="preserve">   Oats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Carbohydrates </dc:title>
  <dcterms:created xsi:type="dcterms:W3CDTF">2021-10-11T02:54:16Z</dcterms:created>
  <dcterms:modified xsi:type="dcterms:W3CDTF">2021-10-11T02:54:16Z</dcterms:modified>
</cp:coreProperties>
</file>