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Global Economy    </w:t>
      </w:r>
      <w:r>
        <w:t xml:space="preserve">   Ethnic    </w:t>
      </w:r>
      <w:r>
        <w:t xml:space="preserve">   Demographics    </w:t>
      </w:r>
      <w:r>
        <w:t xml:space="preserve">   Career    </w:t>
      </w:r>
      <w:r>
        <w:t xml:space="preserve">   Attitude    </w:t>
      </w:r>
      <w:r>
        <w:t xml:space="preserve">   Values    </w:t>
      </w:r>
      <w:r>
        <w:t xml:space="preserve">   Skill    </w:t>
      </w:r>
      <w:r>
        <w:t xml:space="preserve">   Self Concept    </w:t>
      </w:r>
      <w:r>
        <w:t xml:space="preserve">   Procrastinator    </w:t>
      </w:r>
      <w:r>
        <w:t xml:space="preserve">   Personality    </w:t>
      </w:r>
      <w:r>
        <w:t xml:space="preserve">   Lifestyle    </w:t>
      </w:r>
      <w:r>
        <w:t xml:space="preserve">   Learning Style    </w:t>
      </w:r>
      <w:r>
        <w:t xml:space="preserve">   Interest Inventory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2021-10-11T02:56:31Z</dcterms:created>
  <dcterms:modified xsi:type="dcterms:W3CDTF">2021-10-11T02:56:31Z</dcterms:modified>
</cp:coreProperties>
</file>