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and 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affectionate    </w:t>
      </w:r>
      <w:r>
        <w:t xml:space="preserve">   helpful    </w:t>
      </w:r>
      <w:r>
        <w:t xml:space="preserve">   sensitive    </w:t>
      </w:r>
      <w:r>
        <w:t xml:space="preserve">   grace    </w:t>
      </w:r>
      <w:r>
        <w:t xml:space="preserve">   warmth    </w:t>
      </w:r>
      <w:r>
        <w:t xml:space="preserve">   empathy    </w:t>
      </w:r>
      <w:r>
        <w:t xml:space="preserve">   sympathetic    </w:t>
      </w:r>
      <w:r>
        <w:t xml:space="preserve">   considerate    </w:t>
      </w:r>
      <w:r>
        <w:t xml:space="preserve">   loving    </w:t>
      </w:r>
      <w:r>
        <w:t xml:space="preserve">   tender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and Compassion</dc:title>
  <dcterms:created xsi:type="dcterms:W3CDTF">2021-10-11T02:57:06Z</dcterms:created>
  <dcterms:modified xsi:type="dcterms:W3CDTF">2021-10-11T02:57:06Z</dcterms:modified>
</cp:coreProperties>
</file>