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Carnaval de Santa Cruz de Tenerife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Tenerife    </w:t>
      </w:r>
      <w:r>
        <w:t xml:space="preserve">   Tema    </w:t>
      </w:r>
      <w:r>
        <w:t xml:space="preserve">   disfraz    </w:t>
      </w:r>
      <w:r>
        <w:t xml:space="preserve">   Reina    </w:t>
      </w:r>
      <w:r>
        <w:t xml:space="preserve">   Concurso    </w:t>
      </w:r>
      <w:r>
        <w:t xml:space="preserve">   Desfile    </w:t>
      </w:r>
      <w:r>
        <w:t xml:space="preserve">   Sardina    </w:t>
      </w:r>
      <w:r>
        <w:t xml:space="preserve">   carroza    </w:t>
      </w:r>
      <w:r>
        <w:t xml:space="preserve">   Santa Cruz    </w:t>
      </w:r>
      <w:r>
        <w:t xml:space="preserve">   Musica    </w:t>
      </w:r>
      <w:r>
        <w:t xml:space="preserve">   Carnaval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de Santa Cruz de Tenerife</dc:title>
  <dcterms:created xsi:type="dcterms:W3CDTF">2021-10-11T02:58:01Z</dcterms:created>
  <dcterms:modified xsi:type="dcterms:W3CDTF">2021-10-11T02:58:01Z</dcterms:modified>
</cp:coreProperties>
</file>