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Cash Flow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Utility bills    </w:t>
      </w:r>
      <w:r>
        <w:t xml:space="preserve">   Rent    </w:t>
      </w:r>
      <w:r>
        <w:t xml:space="preserve">   Sales    </w:t>
      </w:r>
      <w:r>
        <w:t xml:space="preserve">   Loans    </w:t>
      </w:r>
      <w:r>
        <w:t xml:space="preserve">   Cash flow forecast    </w:t>
      </w:r>
      <w:r>
        <w:t xml:space="preserve">   Cash flow statement    </w:t>
      </w:r>
      <w:r>
        <w:t xml:space="preserve">   Receipts    </w:t>
      </w:r>
      <w:r>
        <w:t xml:space="preserve">   Payments    </w:t>
      </w:r>
      <w:r>
        <w:t xml:space="preserve">   Net Cash Flow    </w:t>
      </w:r>
      <w:r>
        <w:t xml:space="preserve">   Closing balance    </w:t>
      </w:r>
      <w:r>
        <w:t xml:space="preserve">   Opening balance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Cash Flow</dc:title>
  <dcterms:created xsi:type="dcterms:W3CDTF">2021-10-11T02:58:49Z</dcterms:created>
  <dcterms:modified xsi:type="dcterms:W3CDTF">2021-10-11T02:58:49Z</dcterms:modified>
</cp:coreProperties>
</file>