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Cask of Amontillado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catacombs    </w:t>
      </w:r>
      <w:r>
        <w:t xml:space="preserve">   connoisseur    </w:t>
      </w:r>
      <w:r>
        <w:t xml:space="preserve">   definitive    </w:t>
      </w:r>
      <w:r>
        <w:t xml:space="preserve">   implore    </w:t>
      </w:r>
      <w:r>
        <w:t xml:space="preserve">   impunity    </w:t>
      </w:r>
      <w:r>
        <w:t xml:space="preserve">   motley    </w:t>
      </w:r>
      <w:r>
        <w:t xml:space="preserve">   sconces    </w:t>
      </w:r>
      <w:r>
        <w:t xml:space="preserve">   utterance    </w:t>
      </w:r>
      <w:r>
        <w:t xml:space="preserve">   ventured    </w:t>
      </w:r>
      <w:r>
        <w:t xml:space="preserve">   vigorous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Cask of Amontillado</dc:title>
  <dcterms:created xsi:type="dcterms:W3CDTF">2021-10-11T02:59:05Z</dcterms:created>
  <dcterms:modified xsi:type="dcterms:W3CDTF">2021-10-11T02:59:05Z</dcterms:modified>
</cp:coreProperties>
</file>