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Cast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Catacombs    </w:t>
      </w:r>
      <w:r>
        <w:t xml:space="preserve">   Connoisseur    </w:t>
      </w:r>
      <w:r>
        <w:t xml:space="preserve">   Definitive    </w:t>
      </w:r>
      <w:r>
        <w:t xml:space="preserve">   Implore    </w:t>
      </w:r>
      <w:r>
        <w:t xml:space="preserve">   Impunity    </w:t>
      </w:r>
      <w:r>
        <w:t xml:space="preserve">   Motley    </w:t>
      </w:r>
      <w:r>
        <w:t xml:space="preserve">   Sconces    </w:t>
      </w:r>
      <w:r>
        <w:t xml:space="preserve">   Utterance    </w:t>
      </w:r>
      <w:r>
        <w:t xml:space="preserve">   Ventured    </w:t>
      </w:r>
      <w:r>
        <w:t xml:space="preserve">   Vigorous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 of Amontillado</dc:title>
  <dcterms:created xsi:type="dcterms:W3CDTF">2021-10-11T02:59:31Z</dcterms:created>
  <dcterms:modified xsi:type="dcterms:W3CDTF">2021-10-11T02:59:31Z</dcterms:modified>
</cp:coreProperties>
</file>