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to    </w:t>
      </w:r>
      <w:r>
        <w:t xml:space="preserve">   too    </w:t>
      </w:r>
      <w:r>
        <w:t xml:space="preserve">   other    </w:t>
      </w:r>
      <w:r>
        <w:t xml:space="preserve">   about    </w:t>
      </w:r>
      <w:r>
        <w:t xml:space="preserve">   many    </w:t>
      </w:r>
      <w:r>
        <w:t xml:space="preserve">   these    </w:t>
      </w:r>
      <w:r>
        <w:t xml:space="preserve">   some    </w:t>
      </w:r>
      <w:r>
        <w:t xml:space="preserve">   time    </w:t>
      </w:r>
      <w:r>
        <w:t xml:space="preserve">   look    </w:t>
      </w:r>
      <w:r>
        <w:t xml:space="preserve">   two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</dc:title>
  <dcterms:created xsi:type="dcterms:W3CDTF">2021-10-11T03:01:34Z</dcterms:created>
  <dcterms:modified xsi:type="dcterms:W3CDTF">2021-10-11T03:01:34Z</dcterms:modified>
</cp:coreProperties>
</file>