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Lean    </w:t>
      </w:r>
      <w:r>
        <w:t xml:space="preserve">   Muscle    </w:t>
      </w:r>
      <w:r>
        <w:t xml:space="preserve">   Fat    </w:t>
      </w:r>
      <w:r>
        <w:t xml:space="preserve">   Marbling    </w:t>
      </w:r>
      <w:r>
        <w:t xml:space="preserve">   Nutritionist    </w:t>
      </w:r>
      <w:r>
        <w:t xml:space="preserve">   Milk    </w:t>
      </w:r>
      <w:r>
        <w:t xml:space="preserve">   Calves    </w:t>
      </w:r>
      <w:r>
        <w:t xml:space="preserve">   Grasses    </w:t>
      </w:r>
      <w:r>
        <w:t xml:space="preserve">   Oilseeds    </w:t>
      </w:r>
      <w:r>
        <w:t xml:space="preserve">   Roughages    </w:t>
      </w:r>
      <w:r>
        <w:t xml:space="preserve">   Nutrition    </w:t>
      </w:r>
      <w:r>
        <w:t xml:space="preserve">   Cattle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nutrition</dc:title>
  <dcterms:created xsi:type="dcterms:W3CDTF">2021-10-11T03:00:59Z</dcterms:created>
  <dcterms:modified xsi:type="dcterms:W3CDTF">2021-10-11T03:00:59Z</dcterms:modified>
</cp:coreProperties>
</file>