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Chemical Defects    </w:t>
      </w:r>
      <w:r>
        <w:t xml:space="preserve">   Drug Use    </w:t>
      </w:r>
      <w:r>
        <w:t xml:space="preserve">   Early Environment    </w:t>
      </w:r>
      <w:r>
        <w:t xml:space="preserve">   Fetal Development    </w:t>
      </w:r>
      <w:r>
        <w:t xml:space="preserve">   Genetics    </w:t>
      </w:r>
      <w:r>
        <w:t xml:space="preserve">   Physical Abnormality    </w:t>
      </w:r>
      <w:r>
        <w:t xml:space="preserve">   Poor Nutrition    </w:t>
      </w:r>
      <w:r>
        <w:t xml:space="preserve">   Social Factors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Schizophrenia</dc:title>
  <dcterms:created xsi:type="dcterms:W3CDTF">2021-10-11T03:01:41Z</dcterms:created>
  <dcterms:modified xsi:type="dcterms:W3CDTF">2021-10-11T03:01:41Z</dcterms:modified>
</cp:coreProperties>
</file>