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Cave 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Rainwater    </w:t>
      </w:r>
      <w:r>
        <w:t xml:space="preserve">   Voronya    </w:t>
      </w:r>
      <w:r>
        <w:t xml:space="preserve">   Acid Rain    </w:t>
      </w:r>
      <w:r>
        <w:t xml:space="preserve">   Shelter    </w:t>
      </w:r>
      <w:r>
        <w:t xml:space="preserve">   Formations    </w:t>
      </w:r>
      <w:r>
        <w:t xml:space="preserve">   Stalagmites    </w:t>
      </w:r>
      <w:r>
        <w:t xml:space="preserve">   Stalactites    </w:t>
      </w:r>
      <w:r>
        <w:t xml:space="preserve">   Carbon Dioxide    </w:t>
      </w:r>
      <w:r>
        <w:t xml:space="preserve">   Limestone    </w:t>
      </w:r>
      <w:r>
        <w:t xml:space="preserve">   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 Formations</dc:title>
  <dcterms:created xsi:type="dcterms:W3CDTF">2021-10-11T03:02:28Z</dcterms:created>
  <dcterms:modified xsi:type="dcterms:W3CDTF">2021-10-11T03:02:28Z</dcterms:modified>
</cp:coreProperties>
</file>