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Celia Cruz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 Vidas es un carnaval    </w:t>
      </w:r>
      <w:r>
        <w:t xml:space="preserve">   Cantante    </w:t>
      </w:r>
      <w:r>
        <w:t xml:space="preserve">   Pedro Knight    </w:t>
      </w:r>
      <w:r>
        <w:t xml:space="preserve">   Sonora Matancera    </w:t>
      </w:r>
      <w:r>
        <w:t xml:space="preserve">   Octubre    </w:t>
      </w:r>
      <w:r>
        <w:t xml:space="preserve">   Cuba    </w:t>
      </w:r>
      <w:r>
        <w:t xml:space="preserve">   Havana    </w:t>
      </w:r>
      <w:r>
        <w:t xml:space="preserve">   Talentoso    </w:t>
      </w:r>
      <w:r>
        <w:t xml:space="preserve">   Reina de la salsa    </w:t>
      </w:r>
      <w:r>
        <w:t xml:space="preserve">   Celia Cruz    </w:t>
      </w:r>
      <w:r>
        <w:t xml:space="preserve">   Azucar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Celia Cruz</dc:title>
  <dcterms:created xsi:type="dcterms:W3CDTF">2021-10-11T03:03:59Z</dcterms:created>
  <dcterms:modified xsi:type="dcterms:W3CDTF">2021-10-11T03:03:59Z</dcterms:modified>
</cp:coreProperties>
</file>