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Celiac Disease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soups    </w:t>
      </w:r>
      <w:r>
        <w:t xml:space="preserve">   soy    </w:t>
      </w:r>
      <w:r>
        <w:t xml:space="preserve">   small intestine    </w:t>
      </w:r>
      <w:r>
        <w:t xml:space="preserve">   vegetables    </w:t>
      </w:r>
      <w:r>
        <w:t xml:space="preserve">   fruits    </w:t>
      </w:r>
      <w:r>
        <w:t xml:space="preserve">   meats    </w:t>
      </w:r>
      <w:r>
        <w:t xml:space="preserve">   grains    </w:t>
      </w:r>
      <w:r>
        <w:t xml:space="preserve">   wheat    </w:t>
      </w:r>
      <w:r>
        <w:t xml:space="preserve">   celiac disease foundation    </w:t>
      </w:r>
      <w:r>
        <w:t xml:space="preserve">   gluten    </w:t>
      </w:r>
      <w:r>
        <w:t xml:space="preserve">   glutenfree    </w:t>
      </w:r>
      <w:r>
        <w:t xml:space="preserve">   Celiac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Celiac Disease Word Search</dc:title>
  <dcterms:created xsi:type="dcterms:W3CDTF">2021-10-11T03:03:39Z</dcterms:created>
  <dcterms:modified xsi:type="dcterms:W3CDTF">2021-10-11T03:03:39Z</dcterms:modified>
</cp:coreProperties>
</file>