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carrier protein    </w:t>
      </w:r>
      <w:r>
        <w:t xml:space="preserve">   channel protein    </w:t>
      </w:r>
      <w:r>
        <w:t xml:space="preserve">   molecule    </w:t>
      </w:r>
      <w:r>
        <w:t xml:space="preserve">   ATP    </w:t>
      </w:r>
      <w:r>
        <w:t xml:space="preserve">   passive transport    </w:t>
      </w:r>
      <w:r>
        <w:t xml:space="preserve">   equilibrium    </w:t>
      </w:r>
      <w:r>
        <w:t xml:space="preserve">   concentration    </w:t>
      </w:r>
      <w:r>
        <w:t xml:space="preserve">   semipermeable    </w:t>
      </w:r>
      <w:r>
        <w:t xml:space="preserve">   exocytosis    </w:t>
      </w:r>
      <w:r>
        <w:t xml:space="preserve">   endocytosis    </w:t>
      </w:r>
      <w:r>
        <w:t xml:space="preserve">   active transport    </w:t>
      </w:r>
      <w:r>
        <w:t xml:space="preserve">   facilitated diffusion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2021-10-11T03:07:02Z</dcterms:created>
  <dcterms:modified xsi:type="dcterms:W3CDTF">2021-10-11T03:07:02Z</dcterms:modified>
</cp:coreProperties>
</file>