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Transport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osmosis    </w:t>
      </w:r>
      <w:r>
        <w:t xml:space="preserve">   passive    </w:t>
      </w:r>
      <w:r>
        <w:t xml:space="preserve">   transport    </w:t>
      </w:r>
      <w:r>
        <w:t xml:space="preserve">   surface area    </w:t>
      </w:r>
      <w:r>
        <w:t xml:space="preserve">   exchange surface    </w:t>
      </w:r>
      <w:r>
        <w:t xml:space="preserve">   diffusion    </w:t>
      </w:r>
      <w:r>
        <w:t xml:space="preserve">   respiration    </w:t>
      </w:r>
      <w:r>
        <w:t xml:space="preserve">   concentration gradient    </w:t>
      </w:r>
      <w:r>
        <w:t xml:space="preserve">   water    </w:t>
      </w:r>
      <w:r>
        <w:t xml:space="preserve">   activetransport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Wordsearch </dc:title>
  <dcterms:created xsi:type="dcterms:W3CDTF">2021-10-11T03:06:01Z</dcterms:created>
  <dcterms:modified xsi:type="dcterms:W3CDTF">2021-10-11T03:06:01Z</dcterms:modified>
</cp:coreProperties>
</file>