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solvents    </w:t>
      </w:r>
      <w:r>
        <w:t xml:space="preserve">   solute    </w:t>
      </w:r>
      <w:r>
        <w:t xml:space="preserve">   permeable    </w:t>
      </w:r>
      <w:r>
        <w:t xml:space="preserve">   passive transport    </w:t>
      </w:r>
      <w:r>
        <w:t xml:space="preserve">   osmosis    </w:t>
      </w:r>
      <w:r>
        <w:t xml:space="preserve">   lipid bilayer    </w:t>
      </w:r>
      <w:r>
        <w:t xml:space="preserve">   homeostasis    </w:t>
      </w:r>
      <w:r>
        <w:t xml:space="preserve">   equilibrium    </w:t>
      </w:r>
      <w:r>
        <w:t xml:space="preserve">   concentration diffusion    </w:t>
      </w:r>
      <w:r>
        <w:t xml:space="preserve">   active transport    </w:t>
      </w:r>
      <w:r>
        <w:t xml:space="preserve">   fluid mosaic model    </w:t>
      </w:r>
      <w:r>
        <w:t xml:space="preserve">   receptor    </w:t>
      </w:r>
      <w:r>
        <w:t xml:space="preserve">   selective permeability    </w:t>
      </w:r>
      <w:r>
        <w:t xml:space="preserve">   phospholipid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2021-10-11T03:07:11Z</dcterms:created>
  <dcterms:modified xsi:type="dcterms:W3CDTF">2021-10-11T03:07:11Z</dcterms:modified>
</cp:coreProperties>
</file>