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fermentation    </w:t>
      </w:r>
      <w:r>
        <w:t xml:space="preserve">   isotonic    </w:t>
      </w:r>
      <w:r>
        <w:t xml:space="preserve">   active transport    </w:t>
      </w:r>
      <w:r>
        <w:t xml:space="preserve">   anaerobic    </w:t>
      </w:r>
      <w:r>
        <w:t xml:space="preserve">   ATP    </w:t>
      </w:r>
      <w:r>
        <w:t xml:space="preserve">   carbon dioxide    </w:t>
      </w:r>
      <w:r>
        <w:t xml:space="preserve">   concentrations    </w:t>
      </w:r>
      <w:r>
        <w:t xml:space="preserve">   cytoplasm    </w:t>
      </w:r>
      <w:r>
        <w:t xml:space="preserve">   endoplasmic reticulum    </w:t>
      </w:r>
      <w:r>
        <w:t xml:space="preserve">   eukaryotic    </w:t>
      </w:r>
      <w:r>
        <w:t xml:space="preserve">   glucose    </w:t>
      </w:r>
      <w:r>
        <w:t xml:space="preserve">   golgi apparatus    </w:t>
      </w:r>
      <w:r>
        <w:t xml:space="preserve">   homeostasis    </w:t>
      </w:r>
      <w:r>
        <w:t xml:space="preserve">   hypertonic    </w:t>
      </w:r>
      <w:r>
        <w:t xml:space="preserve">   hypotonic    </w:t>
      </w:r>
      <w:r>
        <w:t xml:space="preserve">   lysosome    </w:t>
      </w:r>
      <w:r>
        <w:t xml:space="preserve">   membrane-bound organelles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photosynthesis    </w:t>
      </w:r>
      <w:r>
        <w:t xml:space="preserve">   plasma membrane    </w:t>
      </w:r>
      <w:r>
        <w:t xml:space="preserve">   prokaryotic    </w:t>
      </w:r>
      <w:r>
        <w:t xml:space="preserve">   respiration    </w:t>
      </w:r>
      <w:r>
        <w:t xml:space="preserve">   ribosome    </w:t>
      </w:r>
      <w:r>
        <w:t xml:space="preserve">   unicellular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Search</dc:title>
  <dcterms:created xsi:type="dcterms:W3CDTF">2021-10-11T03:07:23Z</dcterms:created>
  <dcterms:modified xsi:type="dcterms:W3CDTF">2021-10-11T03:07:23Z</dcterms:modified>
</cp:coreProperties>
</file>