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Cellular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active transport    </w:t>
      </w:r>
      <w:r>
        <w:t xml:space="preserve">   concentration gradient    </w:t>
      </w:r>
      <w:r>
        <w:t xml:space="preserve">   diffusion    </w:t>
      </w:r>
      <w:r>
        <w:t xml:space="preserve">   endocytosis    </w:t>
      </w:r>
      <w:r>
        <w:t xml:space="preserve">   exocytosis    </w:t>
      </w:r>
      <w:r>
        <w:t xml:space="preserve">   extracellular    </w:t>
      </w:r>
      <w:r>
        <w:t xml:space="preserve">   facilitated transport    </w:t>
      </w:r>
      <w:r>
        <w:t xml:space="preserve">   fluid mosiac model    </w:t>
      </w:r>
      <w:r>
        <w:t xml:space="preserve">   hypertonic    </w:t>
      </w:r>
      <w:r>
        <w:t xml:space="preserve">   hypotonic    </w:t>
      </w:r>
      <w:r>
        <w:t xml:space="preserve">   impermeable    </w:t>
      </w:r>
      <w:r>
        <w:t xml:space="preserve">   intracellular    </w:t>
      </w:r>
      <w:r>
        <w:t xml:space="preserve">   isotonic    </w:t>
      </w:r>
      <w:r>
        <w:t xml:space="preserve">   osmosis    </w:t>
      </w:r>
      <w:r>
        <w:t xml:space="preserve">   passive transport    </w:t>
      </w:r>
      <w:r>
        <w:t xml:space="preserve">   permeable    </w:t>
      </w:r>
      <w:r>
        <w:t xml:space="preserve">   phagocytosis    </w:t>
      </w:r>
      <w:r>
        <w:t xml:space="preserve">   phospholipid bilayer    </w:t>
      </w:r>
      <w:r>
        <w:t xml:space="preserve">   pinocytosis    </w:t>
      </w:r>
      <w:r>
        <w:t xml:space="preserve">   selective permeability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Transport</dc:title>
  <dcterms:created xsi:type="dcterms:W3CDTF">2021-10-11T03:08:59Z</dcterms:created>
  <dcterms:modified xsi:type="dcterms:W3CDTF">2021-10-11T03:08:59Z</dcterms:modified>
</cp:coreProperties>
</file>