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Central America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Scarlet Macaw    </w:t>
      </w:r>
      <w:r>
        <w:t xml:space="preserve">   Panama    </w:t>
      </w:r>
      <w:r>
        <w:t xml:space="preserve">   Lake Atitlan    </w:t>
      </w:r>
      <w:r>
        <w:t xml:space="preserve">   Tortillas    </w:t>
      </w:r>
      <w:r>
        <w:t xml:space="preserve">   El Salvador    </w:t>
      </w:r>
      <w:r>
        <w:t xml:space="preserve">   Sugar    </w:t>
      </w:r>
      <w:r>
        <w:t xml:space="preserve">   Bananas    </w:t>
      </w:r>
      <w:r>
        <w:t xml:space="preserve">   Conquistadors    </w:t>
      </w:r>
      <w:r>
        <w:t xml:space="preserve">   Mayan    </w:t>
      </w:r>
      <w:r>
        <w:t xml:space="preserve">   Quetzal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Central America </dc:title>
  <dcterms:created xsi:type="dcterms:W3CDTF">2021-10-11T03:08:53Z</dcterms:created>
  <dcterms:modified xsi:type="dcterms:W3CDTF">2021-10-11T03:08:53Z</dcterms:modified>
</cp:coreProperties>
</file>