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Pinol    </w:t>
      </w:r>
      <w:r>
        <w:t xml:space="preserve">   Charquican    </w:t>
      </w:r>
      <w:r>
        <w:t xml:space="preserve">   Fiambre    </w:t>
      </w:r>
      <w:r>
        <w:t xml:space="preserve">   Aros con leche    </w:t>
      </w:r>
      <w:r>
        <w:t xml:space="preserve">   Pasteles    </w:t>
      </w:r>
      <w:r>
        <w:t xml:space="preserve">   Condor    </w:t>
      </w:r>
      <w:r>
        <w:t xml:space="preserve">   Quetzal    </w:t>
      </w:r>
      <w:r>
        <w:t xml:space="preserve">   Great depths    </w:t>
      </w:r>
      <w:r>
        <w:t xml:space="preserve">   Chile    </w:t>
      </w:r>
      <w:r>
        <w:t xml:space="preserve">   Nicaragua    </w:t>
      </w:r>
      <w:r>
        <w:t xml:space="preserve">   Guatemala    </w:t>
      </w:r>
      <w:r>
        <w:t xml:space="preserve">   Honduras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 </dc:title>
  <dcterms:created xsi:type="dcterms:W3CDTF">2021-10-11T03:08:11Z</dcterms:created>
  <dcterms:modified xsi:type="dcterms:W3CDTF">2021-10-11T03:08:11Z</dcterms:modified>
</cp:coreProperties>
</file>