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Central Asia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Medium"/>
      </w:pPr>
      <w:r>
        <w:t xml:space="preserve">   environment    </w:t>
      </w:r>
      <w:r>
        <w:t xml:space="preserve">   issues    </w:t>
      </w:r>
      <w:r>
        <w:t xml:space="preserve">   farming    </w:t>
      </w:r>
      <w:r>
        <w:t xml:space="preserve">   new constitution    </w:t>
      </w:r>
      <w:r>
        <w:t xml:space="preserve">   free market    </w:t>
      </w:r>
      <w:r>
        <w:t xml:space="preserve">   women    </w:t>
      </w:r>
      <w:r>
        <w:t xml:space="preserve">   stability    </w:t>
      </w:r>
      <w:r>
        <w:t xml:space="preserve">   Christians    </w:t>
      </w:r>
      <w:r>
        <w:t xml:space="preserve">   trade route    </w:t>
      </w:r>
      <w:r>
        <w:t xml:space="preserve">   Central Asia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 Asia</dc:title>
  <dcterms:created xsi:type="dcterms:W3CDTF">2021-11-05T03:52:29Z</dcterms:created>
  <dcterms:modified xsi:type="dcterms:W3CDTF">2021-11-05T03:52:29Z</dcterms:modified>
</cp:coreProperties>
</file>