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Ch. 2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and firms act in their own best interests to answer the WHAT, HOW, and FOR WHOM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central authority makes most of the WHAT, HOW, and FOR WHOM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extent to which persons or organizations are better off at the end of a period than they were at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income that does not increase even though prices go up—find that bills are harder to pay and that planning for the future is more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carry on their economic affairs freely, but are subject to some government intervention and 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federal program of disability and retirement benefits that covers most working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rise in the general level of prices—occurs, workers need more money to pay for food, clothing, and shelter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carry on their economic affairs freely, but are subject to some government intervention and 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privilege that entitles people to own and control their possessions as they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organized way of providing for the wants and needs of their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the role of the consumer as sovereign, or ruler, of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allocation of scarce resources, and nearly all other economic activity, stems from ritual, habit, or custom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struggle among sellers to attract consumers while lowering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Private citizens, many of whom are entrepreneurs, own the factors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buyers and sellers freely and willingly engaging in market transactions</w:t>
            </w:r>
          </w:p>
        </w:tc>
      </w:tr>
    </w:tbl>
    <w:p>
      <w:pPr>
        <w:pStyle w:val="WordBankLarge"/>
      </w:pPr>
      <w:r>
        <w:t xml:space="preserve">   Economic System    </w:t>
      </w:r>
      <w:r>
        <w:t xml:space="preserve">   Traditional     </w:t>
      </w:r>
      <w:r>
        <w:t xml:space="preserve">   Command    </w:t>
      </w:r>
      <w:r>
        <w:t xml:space="preserve">   Market    </w:t>
      </w:r>
      <w:r>
        <w:t xml:space="preserve">   Inflation    </w:t>
      </w:r>
      <w:r>
        <w:t xml:space="preserve">   Fixed Income    </w:t>
      </w:r>
      <w:r>
        <w:t xml:space="preserve">   Social Security     </w:t>
      </w:r>
      <w:r>
        <w:t xml:space="preserve">   Private Property Rights    </w:t>
      </w:r>
      <w:r>
        <w:t xml:space="preserve">   Profit    </w:t>
      </w:r>
      <w:r>
        <w:t xml:space="preserve">   Competition    </w:t>
      </w:r>
      <w:r>
        <w:t xml:space="preserve">   Consumer Sovereignty     </w:t>
      </w:r>
      <w:r>
        <w:t xml:space="preserve">   Mixed Economy     </w:t>
      </w:r>
      <w:r>
        <w:t xml:space="preserve">   Modified Private Enterprise    </w:t>
      </w:r>
      <w:r>
        <w:t xml:space="preserve">   Capitalism    </w:t>
      </w:r>
      <w:r>
        <w:t xml:space="preserve">   Voluntary Exchange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2 Vocabulary </dc:title>
  <dcterms:created xsi:type="dcterms:W3CDTF">2021-10-11T03:11:36Z</dcterms:created>
  <dcterms:modified xsi:type="dcterms:W3CDTF">2021-10-11T03:11:36Z</dcterms:modified>
</cp:coreProperties>
</file>