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6 The Product Is Sports and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Trademark    </w:t>
      </w:r>
      <w:r>
        <w:t xml:space="preserve">   Skimming price strategy    </w:t>
      </w:r>
      <w:r>
        <w:t xml:space="preserve">   Product mix    </w:t>
      </w:r>
      <w:r>
        <w:t xml:space="preserve">   Product line    </w:t>
      </w:r>
      <w:r>
        <w:t xml:space="preserve">   Product life cycle    </w:t>
      </w:r>
      <w:r>
        <w:t xml:space="preserve">   Product extensions    </w:t>
      </w:r>
      <w:r>
        <w:t xml:space="preserve">   Product enhancements    </w:t>
      </w:r>
      <w:r>
        <w:t xml:space="preserve">   Positioning    </w:t>
      </w:r>
      <w:r>
        <w:t xml:space="preserve">   Penetration price strategy    </w:t>
      </w:r>
      <w:r>
        <w:t xml:space="preserve">   NCAA    </w:t>
      </w:r>
      <w:r>
        <w:t xml:space="preserve">   Licensed brand    </w:t>
      </w:r>
      <w:r>
        <w:t xml:space="preserve">   Fringe benefits    </w:t>
      </w:r>
      <w:r>
        <w:t xml:space="preserve">   Brand    </w:t>
      </w:r>
      <w:r>
        <w:t xml:space="preserve">   Blue-chip athletes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The Product Is Sports and Entertainment</dc:title>
  <dcterms:created xsi:type="dcterms:W3CDTF">2021-10-11T03:11:09Z</dcterms:created>
  <dcterms:modified xsi:type="dcterms:W3CDTF">2021-10-11T03:11:09Z</dcterms:modified>
</cp:coreProperties>
</file>