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and 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Such    </w:t>
      </w:r>
      <w:r>
        <w:t xml:space="preserve">   Rich    </w:t>
      </w:r>
      <w:r>
        <w:t xml:space="preserve">   Enrich    </w:t>
      </w:r>
      <w:r>
        <w:t xml:space="preserve">   Spinach    </w:t>
      </w:r>
      <w:r>
        <w:t xml:space="preserve">   Ostrich    </w:t>
      </w:r>
      <w:r>
        <w:t xml:space="preserve">   Detach    </w:t>
      </w:r>
      <w:r>
        <w:t xml:space="preserve">   Which    </w:t>
      </w:r>
      <w:r>
        <w:t xml:space="preserve">   Sandwich    </w:t>
      </w:r>
      <w:r>
        <w:t xml:space="preserve">   Much    </w:t>
      </w:r>
      <w:r>
        <w:t xml:space="preserve">   Attach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and tch</dc:title>
  <dcterms:created xsi:type="dcterms:W3CDTF">2021-10-11T03:11:46Z</dcterms:created>
  <dcterms:modified xsi:type="dcterms:W3CDTF">2021-10-11T03:11:46Z</dcterms:modified>
</cp:coreProperties>
</file>