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Challenge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style that we cite sources in for psychology</w:t>
            </w:r>
          </w:p>
          <w:p>
            <w:pPr>
              <w:keepLines/>
              <w:pStyle w:val="CluesTiny"/>
            </w:pPr>
            <w:r>
              <w:rPr>
                <w:b w:val="true"/>
                <w:bCs w:val="true"/>
              </w:rPr>
              <w:t xml:space="preserve">8. </w:t>
            </w:r>
            <w:r>
              <w:t xml:space="preserve">manual that we use to psychological disorders</w:t>
            </w:r>
          </w:p>
          <w:p>
            <w:pPr>
              <w:keepLines/>
              <w:pStyle w:val="CluesTiny"/>
            </w:pPr>
            <w:r>
              <w:rPr>
                <w:b w:val="true"/>
                <w:bCs w:val="true"/>
              </w:rPr>
              <w:t xml:space="preserve">10. </w:t>
            </w:r>
            <w:r>
              <w:t xml:space="preserve">the process and outcome of successfully adapting to difficult or challenging life experiences, especially through mental, emotional, and behavioral flexibility and adjustment to external and internal demands</w:t>
            </w:r>
          </w:p>
          <w:p>
            <w:pPr>
              <w:keepLines/>
              <w:pStyle w:val="CluesTiny"/>
            </w:pPr>
            <w:r>
              <w:rPr>
                <w:b w:val="true"/>
                <w:bCs w:val="true"/>
              </w:rPr>
              <w:t xml:space="preserve">11. </w:t>
            </w:r>
            <w:r>
              <w:t xml:space="preserve">Mental representations or schemas about groups</w:t>
            </w:r>
          </w:p>
          <w:p>
            <w:pPr>
              <w:keepLines/>
              <w:pStyle w:val="CluesTiny"/>
            </w:pPr>
            <w:r>
              <w:rPr>
                <w:b w:val="true"/>
                <w:bCs w:val="true"/>
              </w:rPr>
              <w:t xml:space="preserve">13. </w:t>
            </w:r>
            <w:r>
              <w:t xml:space="preserve">name of the famous “experiment” that examined intergroup tensions at a summer camp</w:t>
            </w:r>
          </w:p>
          <w:p>
            <w:pPr>
              <w:keepLines/>
              <w:pStyle w:val="CluesTiny"/>
            </w:pPr>
            <w:r>
              <w:rPr>
                <w:b w:val="true"/>
                <w:bCs w:val="true"/>
              </w:rPr>
              <w:t xml:space="preserve">14. </w:t>
            </w:r>
            <w:r>
              <w:t xml:space="preserve">“higher level cognitive processes of planning, decision making, problem solving, action sequencing, task assignment and organization, effortful and persistent goal pursuit, inhibition of competing impulses, flexibility in goal selection, and goal-conflict resolution.”</w:t>
            </w:r>
          </w:p>
          <w:p>
            <w:pPr>
              <w:keepLines/>
              <w:pStyle w:val="CluesTiny"/>
            </w:pPr>
            <w:r>
              <w:rPr>
                <w:b w:val="true"/>
                <w:bCs w:val="true"/>
              </w:rPr>
              <w:t xml:space="preserve">16. </w:t>
            </w:r>
            <w:r>
              <w:t xml:space="preserve">Enduring patterns of perceiving, relating to, and thinking about the environment and oneself</w:t>
            </w:r>
          </w:p>
          <w:p>
            <w:pPr>
              <w:keepLines/>
              <w:pStyle w:val="CluesTiny"/>
            </w:pPr>
            <w:r>
              <w:rPr>
                <w:b w:val="true"/>
                <w:bCs w:val="true"/>
              </w:rPr>
              <w:t xml:space="preserve">17. </w:t>
            </w:r>
            <w:r>
              <w:t xml:space="preserve">challenged the prominent theory of moral development to be more relevant for girls and women</w:t>
            </w:r>
          </w:p>
          <w:p>
            <w:pPr>
              <w:keepLines/>
              <w:pStyle w:val="CluesTiny"/>
            </w:pPr>
            <w:r>
              <w:rPr>
                <w:b w:val="true"/>
                <w:bCs w:val="true"/>
              </w:rPr>
              <w:t xml:space="preserve">18. </w:t>
            </w:r>
            <w:r>
              <w:t xml:space="preserve">neuropsychiatric disorder marked by deficient emotional responses, lack of empathy, and poor behavioral controls, commonly resulting in persistent antisocial deviance and criminal behavior</w:t>
            </w:r>
          </w:p>
        </w:tc>
        <w:tc>
          <w:p>
            <w:pPr>
              <w:pStyle w:val="CluesTiny"/>
            </w:pPr>
            <w:r>
              <w:rPr>
                <w:b w:val="true"/>
                <w:bCs w:val="true"/>
              </w:rPr>
              <w:t xml:space="preserve">Down</w:t>
            </w:r>
          </w:p>
          <w:p>
            <w:pPr>
              <w:keepLines/>
              <w:pStyle w:val="CluesTiny"/>
            </w:pPr>
            <w:r>
              <w:rPr>
                <w:b w:val="true"/>
                <w:bCs w:val="true"/>
              </w:rPr>
              <w:t xml:space="preserve">1. </w:t>
            </w:r>
            <w:r>
              <w:t xml:space="preserve">is demonstrated by: questioning of/conflict with authority, mood disruptions, and recklessness/antisocial behavior</w:t>
            </w:r>
          </w:p>
          <w:p>
            <w:pPr>
              <w:keepLines/>
              <w:pStyle w:val="CluesTiny"/>
            </w:pPr>
            <w:r>
              <w:rPr>
                <w:b w:val="true"/>
                <w:bCs w:val="true"/>
              </w:rPr>
              <w:t xml:space="preserve">3. </w:t>
            </w:r>
            <w:r>
              <w:t xml:space="preserve">developed a three-level, six stage theory of moral development </w:t>
            </w:r>
          </w:p>
          <w:p>
            <w:pPr>
              <w:keepLines/>
              <w:pStyle w:val="CluesTiny"/>
            </w:pPr>
            <w:r>
              <w:rPr>
                <w:b w:val="true"/>
                <w:bCs w:val="true"/>
              </w:rPr>
              <w:t xml:space="preserve">4. </w:t>
            </w:r>
            <w:r>
              <w:t xml:space="preserve">theory that friendly, cooperative interactions between different groups reduces prejudice</w:t>
            </w:r>
          </w:p>
          <w:p>
            <w:pPr>
              <w:keepLines/>
              <w:pStyle w:val="CluesTiny"/>
            </w:pPr>
            <w:r>
              <w:rPr>
                <w:b w:val="true"/>
                <w:bCs w:val="true"/>
              </w:rPr>
              <w:t xml:space="preserve">5. </w:t>
            </w:r>
            <w:r>
              <w:t xml:space="preserve">A theory that says that we maintain positive view of ingroup by viewing our outgroup more negatively (“us” v. “them”)</w:t>
            </w:r>
          </w:p>
          <w:p>
            <w:pPr>
              <w:keepLines/>
              <w:pStyle w:val="CluesTiny"/>
            </w:pPr>
            <w:r>
              <w:rPr>
                <w:b w:val="true"/>
                <w:bCs w:val="true"/>
              </w:rPr>
              <w:t xml:space="preserve">6. </w:t>
            </w:r>
            <w:r>
              <w:t xml:space="preserve">developed a three-level, six stage theory of moral development</w:t>
            </w:r>
          </w:p>
          <w:p>
            <w:pPr>
              <w:keepLines/>
              <w:pStyle w:val="CluesTiny"/>
            </w:pPr>
            <w:r>
              <w:rPr>
                <w:b w:val="true"/>
                <w:bCs w:val="true"/>
              </w:rPr>
              <w:t xml:space="preserve">7. </w:t>
            </w:r>
            <w:r>
              <w:t xml:space="preserve">intrusive thoughts, nightmares, and flashbacks are examples of this</w:t>
            </w:r>
          </w:p>
          <w:p>
            <w:pPr>
              <w:keepLines/>
              <w:pStyle w:val="CluesTiny"/>
            </w:pPr>
            <w:r>
              <w:rPr>
                <w:b w:val="true"/>
                <w:bCs w:val="true"/>
              </w:rPr>
              <w:t xml:space="preserve">9. </w:t>
            </w:r>
            <w:r>
              <w:t xml:space="preserve">challenged the prominent theory of moral development to be more relevant for girls and women</w:t>
            </w:r>
          </w:p>
          <w:p>
            <w:pPr>
              <w:keepLines/>
              <w:pStyle w:val="CluesTiny"/>
            </w:pPr>
            <w:r>
              <w:rPr>
                <w:b w:val="true"/>
                <w:bCs w:val="true"/>
              </w:rPr>
              <w:t xml:space="preserve">12. </w:t>
            </w:r>
            <w:r>
              <w:t xml:space="preserve">abuse, neglect, and household disfunction</w:t>
            </w:r>
          </w:p>
          <w:p>
            <w:pPr>
              <w:keepLines/>
              <w:pStyle w:val="CluesTiny"/>
            </w:pPr>
            <w:r>
              <w:rPr>
                <w:b w:val="true"/>
                <w:bCs w:val="true"/>
              </w:rPr>
              <w:t xml:space="preserve">15. </w:t>
            </w:r>
            <w:r>
              <w:t xml:space="preserve">“An experience or set of experiences that impairs functioning of the person’s stress-response system, making it more sensitive.”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#2</dc:title>
  <dcterms:created xsi:type="dcterms:W3CDTF">2021-12-16T03:36:28Z</dcterms:created>
  <dcterms:modified xsi:type="dcterms:W3CDTF">2021-12-16T03:36:28Z</dcterms:modified>
</cp:coreProperties>
</file>