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Warrior    </w:t>
      </w:r>
      <w:r>
        <w:t xml:space="preserve">   Hebrewacademy    </w:t>
      </w:r>
      <w:r>
        <w:t xml:space="preserve">   Gevurah    </w:t>
      </w:r>
      <w:r>
        <w:t xml:space="preserve">   Mattityahu    </w:t>
      </w:r>
      <w:r>
        <w:t xml:space="preserve">   Maccabee    </w:t>
      </w:r>
      <w:r>
        <w:t xml:space="preserve">   Candles    </w:t>
      </w:r>
      <w:r>
        <w:t xml:space="preserve">   Eight    </w:t>
      </w:r>
      <w:r>
        <w:t xml:space="preserve">   Coin    </w:t>
      </w:r>
      <w:r>
        <w:t xml:space="preserve">   Sufganiyot    </w:t>
      </w:r>
      <w:r>
        <w:t xml:space="preserve">   Doughnut    </w:t>
      </w:r>
      <w:r>
        <w:t xml:space="preserve">   Dreidel    </w:t>
      </w:r>
      <w:r>
        <w:t xml:space="preserve">   Chanukah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2021-10-11T03:13:30Z</dcterms:created>
  <dcterms:modified xsi:type="dcterms:W3CDTF">2021-10-11T03:13:30Z</dcterms:modified>
</cp:coreProperties>
</file>