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point of tangency    </w:t>
      </w:r>
      <w:r>
        <w:t xml:space="preserve">   tangent segment    </w:t>
      </w:r>
      <w:r>
        <w:t xml:space="preserve">   tangent    </w:t>
      </w:r>
      <w:r>
        <w:t xml:space="preserve">   semicircle    </w:t>
      </w:r>
      <w:r>
        <w:t xml:space="preserve">   secant segment    </w:t>
      </w:r>
      <w:r>
        <w:t xml:space="preserve">   secant    </w:t>
      </w:r>
      <w:r>
        <w:t xml:space="preserve">   radius    </w:t>
      </w:r>
      <w:r>
        <w:t xml:space="preserve">   minor arc    </w:t>
      </w:r>
      <w:r>
        <w:t xml:space="preserve">   major arc    </w:t>
      </w:r>
      <w:r>
        <w:t xml:space="preserve">   intercepted arc    </w:t>
      </w:r>
      <w:r>
        <w:t xml:space="preserve">   inscribed angle    </w:t>
      </w:r>
      <w:r>
        <w:t xml:space="preserve">   diameter    </w:t>
      </w:r>
      <w:r>
        <w:t xml:space="preserve">   congruent arc    </w:t>
      </w:r>
      <w:r>
        <w:t xml:space="preserve">   common tangent    </w:t>
      </w:r>
      <w:r>
        <w:t xml:space="preserve">   chord segment    </w:t>
      </w:r>
      <w:r>
        <w:t xml:space="preserve">   chord    </w:t>
      </w:r>
      <w:r>
        <w:t xml:space="preserve">   central angle    </w:t>
      </w:r>
      <w:r>
        <w:t xml:space="preserve">   arc length    </w:t>
      </w:r>
      <w:r>
        <w:t xml:space="preserve">   adjacent arc    </w:t>
      </w:r>
      <w:r>
        <w:t xml:space="preserve">  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</dc:title>
  <dcterms:created xsi:type="dcterms:W3CDTF">2021-10-11T03:17:11Z</dcterms:created>
  <dcterms:modified xsi:type="dcterms:W3CDTF">2021-10-11T03:17:11Z</dcterms:modified>
</cp:coreProperties>
</file>