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civilian tribunal    </w:t>
      </w:r>
      <w:r>
        <w:t xml:space="preserve">   courts martial    </w:t>
      </w:r>
      <w:r>
        <w:t xml:space="preserve">   redress    </w:t>
      </w:r>
      <w:r>
        <w:t xml:space="preserve">   dissenting opinion    </w:t>
      </w:r>
      <w:r>
        <w:t xml:space="preserve">   concurring opinion    </w:t>
      </w:r>
      <w:r>
        <w:t xml:space="preserve">   precedent    </w:t>
      </w:r>
      <w:r>
        <w:t xml:space="preserve">   majority opinion    </w:t>
      </w:r>
      <w:r>
        <w:t xml:space="preserve">   certificate    </w:t>
      </w:r>
      <w:r>
        <w:t xml:space="preserve">   writ of certiorari    </w:t>
      </w:r>
      <w:r>
        <w:t xml:space="preserve">   docket    </w:t>
      </w:r>
      <w:r>
        <w:t xml:space="preserve">   civil case    </w:t>
      </w:r>
      <w:r>
        <w:t xml:space="preserve">   criminal case    </w:t>
      </w:r>
      <w:r>
        <w:t xml:space="preserve">   appellate jurisdiction    </w:t>
      </w:r>
      <w:r>
        <w:t xml:space="preserve">   original jurisdiction    </w:t>
      </w:r>
      <w:r>
        <w:t xml:space="preserve">   defendant    </w:t>
      </w:r>
      <w:r>
        <w:t xml:space="preserve">   plaintiff    </w:t>
      </w:r>
      <w:r>
        <w:t xml:space="preserve">   concurrent jurisdiction    </w:t>
      </w:r>
      <w:r>
        <w:t xml:space="preserve">   exclusive jurisdiction    </w:t>
      </w:r>
      <w:r>
        <w:t xml:space="preserve">   Jurisdiction    </w:t>
      </w:r>
      <w:r>
        <w:t xml:space="preserve">   Inferior Courts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 </dc:title>
  <dcterms:created xsi:type="dcterms:W3CDTF">2021-10-11T03:22:47Z</dcterms:created>
  <dcterms:modified xsi:type="dcterms:W3CDTF">2021-10-11T03:22:47Z</dcterms:modified>
</cp:coreProperties>
</file>