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18:  The Road to Imperialism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Balance of Power    </w:t>
      </w:r>
      <w:r>
        <w:t xml:space="preserve">   Big Stick Policy    </w:t>
      </w:r>
      <w:r>
        <w:t xml:space="preserve">   Dollar Diplomacy    </w:t>
      </w:r>
      <w:r>
        <w:t xml:space="preserve">   Exploitation    </w:t>
      </w:r>
      <w:r>
        <w:t xml:space="preserve">   Humanitarian Aid    </w:t>
      </w:r>
      <w:r>
        <w:t xml:space="preserve">   Imperialism    </w:t>
      </w:r>
      <w:r>
        <w:t xml:space="preserve">   Isolationism    </w:t>
      </w:r>
      <w:r>
        <w:t xml:space="preserve">   Moral Diplomacy    </w:t>
      </w:r>
      <w:r>
        <w:t xml:space="preserve">   Open Door Policy    </w:t>
      </w:r>
      <w:r>
        <w:t xml:space="preserve">   Spheres of Influence    </w:t>
      </w:r>
      <w:r>
        <w:t xml:space="preserve">   Yellow Journalism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18:  The Road to Imperialism</dc:title>
  <dcterms:created xsi:type="dcterms:W3CDTF">2021-10-11T03:21:49Z</dcterms:created>
  <dcterms:modified xsi:type="dcterms:W3CDTF">2021-10-11T03:21:49Z</dcterms:modified>
</cp:coreProperties>
</file>