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oranization owned or controlled by governments.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_________ accounting represents a modification of accrual accounting and is specific to governmental accounting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focus refers to what items are reported in the financial statements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of accounting determines when transactions are reported in the financial statements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Accounting and financial reporting standards for state and local governments are published by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and Local Government financial reporting is based on _______ 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CAFR is the acronym for the ___________ Annual Financial Report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Generally Accepted Accounting Principles are commonly known as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Accounting and financial reporting standards for the federal government are published by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Accounting and financial reporting standards for profit-seeking businesses are set by the _________</w:t>
            </w:r>
          </w:p>
        </w:tc>
      </w:tr>
    </w:tbl>
    <w:p>
      <w:pPr>
        <w:pStyle w:val="WordBankSmall"/>
      </w:pPr>
      <w:r>
        <w:t xml:space="preserve">   Public    </w:t>
      </w:r>
      <w:r>
        <w:t xml:space="preserve">   FASAB    </w:t>
      </w:r>
      <w:r>
        <w:t xml:space="preserve">   GASB    </w:t>
      </w:r>
      <w:r>
        <w:t xml:space="preserve">   FASB    </w:t>
      </w:r>
      <w:r>
        <w:t xml:space="preserve">   GAAP    </w:t>
      </w:r>
      <w:r>
        <w:t xml:space="preserve">   comprehensive    </w:t>
      </w:r>
      <w:r>
        <w:t xml:space="preserve">   measurement    </w:t>
      </w:r>
      <w:r>
        <w:t xml:space="preserve">   basis    </w:t>
      </w:r>
      <w:r>
        <w:t xml:space="preserve">   modified accrual    </w:t>
      </w:r>
      <w:r>
        <w:t xml:space="preserve">   fund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</dc:title>
  <dcterms:created xsi:type="dcterms:W3CDTF">2021-10-11T03:16:12Z</dcterms:created>
  <dcterms:modified xsi:type="dcterms:W3CDTF">2021-10-11T03:16:12Z</dcterms:modified>
</cp:coreProperties>
</file>