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27 End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Terminal illness    </w:t>
      </w:r>
      <w:r>
        <w:t xml:space="preserve">   Rigor Mortis    </w:t>
      </w:r>
      <w:r>
        <w:t xml:space="preserve">   Pathologist    </w:t>
      </w:r>
      <w:r>
        <w:t xml:space="preserve">   Grief therapy    </w:t>
      </w:r>
      <w:r>
        <w:t xml:space="preserve">   Death    </w:t>
      </w:r>
      <w:r>
        <w:t xml:space="preserve">   Bereavement    </w:t>
      </w:r>
      <w:r>
        <w:t xml:space="preserve">   Postmortem care    </w:t>
      </w:r>
      <w:r>
        <w:t xml:space="preserve">   Mourning    </w:t>
      </w:r>
      <w:r>
        <w:t xml:space="preserve">   Anticipatory grief    </w:t>
      </w:r>
      <w:r>
        <w:t xml:space="preserve">   Complicated grief    </w:t>
      </w:r>
      <w:r>
        <w:t xml:space="preserve">   Grief    </w:t>
      </w:r>
      <w:r>
        <w:t xml:space="preserve">   Grief process    </w:t>
      </w:r>
      <w:r>
        <w:t xml:space="preserve">   Cremation    </w:t>
      </w:r>
      <w:r>
        <w:t xml:space="preserve">   Autopsy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27 End of Life</dc:title>
  <dcterms:created xsi:type="dcterms:W3CDTF">2021-10-11T03:25:41Z</dcterms:created>
  <dcterms:modified xsi:type="dcterms:W3CDTF">2021-10-11T03:25:41Z</dcterms:modified>
</cp:coreProperties>
</file>