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strip of land on which troops or weapons are not allowed. The Korean Peninsula remains thus divided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 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 native, Southeast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mass departure, that provided a vast supply of inexpensive labor for the factories of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machines that register movements in the earth’s crust—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regional leaders with their own armies, seized power in their own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fixed total quantities, which limit the number of foreign-made goods sold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up one's throne office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is a political unit with limited self-government.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Shared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 such as clothing, appliances, and bicycles.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government pending permanent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These are areas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wet land on which rice is grown, spanned the deltas of the Irrawaddy, Chao Phraya, and Mekong rivers as far as the eye could see.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rebel against their government, has greatly slowed Myanmar’s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decrease in number, of atomic weapons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or characters representing a thing or an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Vietnam began a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typhoon is a tropical hurricane that forms over the Pacific Ocean, often causing floods and landslides.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 </w:t>
      </w:r>
      <w:r>
        <w:t xml:space="preserve">    light industry    </w:t>
      </w:r>
      <w:r>
        <w:t xml:space="preserve">   martial law    </w:t>
      </w:r>
      <w:r>
        <w:t xml:space="preserve">    warlords,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 buffer    </w:t>
      </w:r>
      <w:r>
        <w:t xml:space="preserve">   provisional government.    </w:t>
      </w:r>
      <w:r>
        <w:t xml:space="preserve">   exodus    </w:t>
      </w:r>
      <w:r>
        <w:t xml:space="preserve">   seismographs    </w:t>
      </w:r>
      <w:r>
        <w:t xml:space="preserve">   typhoons.    </w:t>
      </w:r>
      <w:r>
        <w:t xml:space="preserve">    homogeneous    </w:t>
      </w:r>
      <w:r>
        <w:t xml:space="preserve">   militarism,    </w:t>
      </w:r>
      <w:r>
        <w:t xml:space="preserve">   downsized,    </w:t>
      </w:r>
      <w:r>
        <w:t xml:space="preserve">    tariffs    </w:t>
      </w:r>
      <w:r>
        <w:t xml:space="preserve">   quotas    </w:t>
      </w:r>
      <w:r>
        <w:t xml:space="preserve">    proliferation    </w:t>
      </w:r>
      <w:r>
        <w:t xml:space="preserve">    a demilitarized zone    </w:t>
      </w:r>
      <w:r>
        <w:t xml:space="preserve">   barbarians    </w:t>
      </w:r>
      <w:r>
        <w:t xml:space="preserve">   Paddies    </w:t>
      </w:r>
      <w:r>
        <w:t xml:space="preserve">   indigenous    </w:t>
      </w:r>
      <w:r>
        <w:t xml:space="preserve">    insurgents,    </w:t>
      </w:r>
      <w:r>
        <w:t xml:space="preserve">   heterogeneity    </w:t>
      </w:r>
      <w:r>
        <w:t xml:space="preserve">   doi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2021-10-11T03:27:37Z</dcterms:created>
  <dcterms:modified xsi:type="dcterms:W3CDTF">2021-10-11T03:27:37Z</dcterms:modified>
</cp:coreProperties>
</file>