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9: Pretrial Proceudres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retention of an accused person in custody due to fears that they will commit a crime if release before the trial.</w:t>
            </w:r>
          </w:p>
          <w:p>
            <w:pPr>
              <w:keepLines/>
              <w:pStyle w:val="CluesTiny"/>
            </w:pPr>
            <w:r>
              <w:rPr>
                <w:b w:val="true"/>
                <w:bCs w:val="true"/>
              </w:rPr>
              <w:t xml:space="preserve">10. </w:t>
            </w:r>
            <w:r>
              <w:t xml:space="preserve">Formal investigation by each side prior to trial.</w:t>
            </w:r>
          </w:p>
          <w:p>
            <w:pPr>
              <w:keepLines/>
              <w:pStyle w:val="CluesTiny"/>
            </w:pPr>
            <w:r>
              <w:rPr>
                <w:b w:val="true"/>
                <w:bCs w:val="true"/>
              </w:rPr>
              <w:t xml:space="preserve">11. </w:t>
            </w:r>
            <w:r>
              <w:t xml:space="preserve">The dollar amount or conditions set by the court to ensure that an individual accused of a crime will appear for further criminal proceedings.</w:t>
            </w:r>
          </w:p>
          <w:p>
            <w:pPr>
              <w:keepLines/>
              <w:pStyle w:val="CluesTiny"/>
            </w:pPr>
            <w:r>
              <w:rPr>
                <w:b w:val="true"/>
                <w:bCs w:val="true"/>
              </w:rPr>
              <w:t xml:space="preserve">12. </w:t>
            </w:r>
            <w:r>
              <w:t xml:space="preserve">An alternative to posting bail in cash, the defendant provides property valued at the bail amount as assurance they will return for trial.</w:t>
            </w:r>
          </w:p>
          <w:p>
            <w:pPr>
              <w:keepLines/>
              <w:pStyle w:val="CluesTiny"/>
            </w:pPr>
            <w:r>
              <w:rPr>
                <w:b w:val="true"/>
                <w:bCs w:val="true"/>
              </w:rPr>
              <w:t xml:space="preserve">13. </w:t>
            </w:r>
            <w:r>
              <w:t xml:space="preserve">The lawyer representing the defendant.</w:t>
            </w:r>
          </w:p>
          <w:p>
            <w:pPr>
              <w:keepLines/>
              <w:pStyle w:val="CluesTiny"/>
            </w:pPr>
            <w:r>
              <w:rPr>
                <w:b w:val="true"/>
                <w:bCs w:val="true"/>
              </w:rPr>
              <w:t xml:space="preserve">14. </w:t>
            </w:r>
            <w:r>
              <w:t xml:space="preserve">An intial hearing in which a magistrate decides if there is probable cause to believe that the defendant committed the crime with which they are charged.</w:t>
            </w:r>
          </w:p>
          <w:p>
            <w:pPr>
              <w:keepLines/>
              <w:pStyle w:val="CluesTiny"/>
            </w:pPr>
            <w:r>
              <w:rPr>
                <w:b w:val="true"/>
                <w:bCs w:val="true"/>
              </w:rPr>
              <w:t xml:space="preserve">15. </w:t>
            </w:r>
            <w:r>
              <w:t xml:space="preserve">An alternative to traditional bail in which the defendant may gain pre-trial release by posting 10% of the bond amount to the court instead of seeking a bail bond agent.</w:t>
            </w:r>
          </w:p>
        </w:tc>
        <w:tc>
          <w:p>
            <w:pPr>
              <w:pStyle w:val="CluesTiny"/>
            </w:pPr>
            <w:r>
              <w:rPr>
                <w:b w:val="true"/>
                <w:bCs w:val="true"/>
              </w:rPr>
              <w:t xml:space="preserve">Down</w:t>
            </w:r>
          </w:p>
          <w:p>
            <w:pPr>
              <w:keepLines/>
              <w:pStyle w:val="CluesTiny"/>
            </w:pPr>
            <w:r>
              <w:rPr>
                <w:b w:val="true"/>
                <w:bCs w:val="true"/>
              </w:rPr>
              <w:t xml:space="preserve">1. </w:t>
            </w:r>
            <w:r>
              <w:t xml:space="preserve">A rule of evidence requiring that communications between a client and their attorney be kept confidention, unless the client consents to disclosure.</w:t>
            </w:r>
          </w:p>
          <w:p>
            <w:pPr>
              <w:keepLines/>
              <w:pStyle w:val="CluesTiny"/>
            </w:pPr>
            <w:r>
              <w:rPr>
                <w:b w:val="true"/>
                <w:bCs w:val="true"/>
              </w:rPr>
              <w:t xml:space="preserve">2. </w:t>
            </w:r>
            <w:r>
              <w:t xml:space="preserve">A judge's order that releases an accused from jail with the understanding they will return for further proceedings of their own will, used instead of setting a monetary bond. </w:t>
            </w:r>
          </w:p>
          <w:p>
            <w:pPr>
              <w:keepLines/>
              <w:pStyle w:val="CluesTiny"/>
            </w:pPr>
            <w:r>
              <w:rPr>
                <w:b w:val="true"/>
                <w:bCs w:val="true"/>
              </w:rPr>
              <w:t xml:space="preserve">4. </w:t>
            </w:r>
            <w:r>
              <w:t xml:space="preserve">Court-appointed attorneys who are paid by the state to represent defendants who are unable to hire private counsel.</w:t>
            </w:r>
          </w:p>
          <w:p>
            <w:pPr>
              <w:keepLines/>
              <w:pStyle w:val="CluesTiny"/>
            </w:pPr>
            <w:r>
              <w:rPr>
                <w:b w:val="true"/>
                <w:bCs w:val="true"/>
              </w:rPr>
              <w:t xml:space="preserve">5. </w:t>
            </w:r>
            <w:r>
              <w:t xml:space="preserve">An accused's first appearance before a judge or magistrate following arrest.</w:t>
            </w:r>
          </w:p>
          <w:p>
            <w:pPr>
              <w:keepLines/>
              <w:pStyle w:val="CluesTiny"/>
            </w:pPr>
            <w:r>
              <w:rPr>
                <w:b w:val="true"/>
                <w:bCs w:val="true"/>
              </w:rPr>
              <w:t xml:space="preserve">6. </w:t>
            </w:r>
            <w:r>
              <w:t xml:space="preserve">The chief law officer of a state, also the chief law officer of the nation.</w:t>
            </w:r>
          </w:p>
          <w:p>
            <w:pPr>
              <w:keepLines/>
              <w:pStyle w:val="CluesTiny"/>
            </w:pPr>
            <w:r>
              <w:rPr>
                <w:b w:val="true"/>
                <w:bCs w:val="true"/>
              </w:rPr>
              <w:t xml:space="preserve">7. </w:t>
            </w:r>
            <w:r>
              <w:t xml:space="preserve">Individual, acting as trial lawyers, who initiate and conduct cases in the government's name and on behalf of the people.</w:t>
            </w:r>
          </w:p>
          <w:p>
            <w:pPr>
              <w:keepLines/>
              <w:pStyle w:val="CluesTiny"/>
            </w:pPr>
            <w:r>
              <w:rPr>
                <w:b w:val="true"/>
                <w:bCs w:val="true"/>
              </w:rPr>
              <w:t xml:space="preserve">8. </w:t>
            </w:r>
            <w:r>
              <w:t xml:space="preserve">A legal system in which the prosectuion and defense are opponents and present their cases in the light most favorable to themselves. The court decides who wins and who loses based on the evidence.</w:t>
            </w:r>
          </w:p>
          <w:p>
            <w:pPr>
              <w:keepLines/>
              <w:pStyle w:val="CluesTiny"/>
            </w:pPr>
            <w:r>
              <w:rPr>
                <w:b w:val="true"/>
                <w:bCs w:val="true"/>
              </w:rPr>
              <w:t xml:space="preserve">9. </w:t>
            </w:r>
            <w:r>
              <w:t xml:space="preserve">A business person who agrees, for a fee, to pay the bail amount if the accused fails to appear in court as ordered.</w:t>
            </w:r>
          </w:p>
        </w:tc>
      </w:tr>
    </w:tbl>
    <w:p>
      <w:pPr>
        <w:pStyle w:val="WordBankLarge"/>
      </w:pPr>
      <w:r>
        <w:t xml:space="preserve">   Public prosecutors    </w:t>
      </w:r>
      <w:r>
        <w:t xml:space="preserve">   Attorney General    </w:t>
      </w:r>
      <w:r>
        <w:t xml:space="preserve">   Defense Attorney    </w:t>
      </w:r>
      <w:r>
        <w:t xml:space="preserve">   Public Defenders    </w:t>
      </w:r>
      <w:r>
        <w:t xml:space="preserve">   Attorney-Client Privilege    </w:t>
      </w:r>
      <w:r>
        <w:t xml:space="preserve">   Adversary System    </w:t>
      </w:r>
      <w:r>
        <w:t xml:space="preserve">   Initial Appearances    </w:t>
      </w:r>
      <w:r>
        <w:t xml:space="preserve">   Bail    </w:t>
      </w:r>
      <w:r>
        <w:t xml:space="preserve">   Release on Recognizance    </w:t>
      </w:r>
      <w:r>
        <w:t xml:space="preserve">   Property Bond    </w:t>
      </w:r>
      <w:r>
        <w:t xml:space="preserve">   Bail Bond Agent    </w:t>
      </w:r>
      <w:r>
        <w:t xml:space="preserve">   Ten percent cash bail    </w:t>
      </w:r>
      <w:r>
        <w:t xml:space="preserve">   Preventive Detention    </w:t>
      </w:r>
      <w:r>
        <w:t xml:space="preserve">   Preliminary Hearing    </w:t>
      </w:r>
      <w:r>
        <w:t xml:space="preserve">   Discovery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Pretrial Proceudres</dc:title>
  <dcterms:created xsi:type="dcterms:W3CDTF">2021-10-11T03:36:21Z</dcterms:created>
  <dcterms:modified xsi:type="dcterms:W3CDTF">2021-10-11T03:36:21Z</dcterms:modified>
</cp:coreProperties>
</file>