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1 &amp; 2- 'Fatty Legs' by Christy Jordan-Fenton &amp; Margaret-Olemaun Pokiak-Fenton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hill or mound that is formed during the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Indigenous Peoples use this type of animal skin to create clothing or balls.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or series of traps set for hunting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Boots worn by the Inuit or also called Mukluks.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Canadas National Holiday that is celebrated on July 1st.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that describes these behavioural traits. Ie Cruel or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that is deprived of liberty or kept in restraint.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clothing garment that covers the foot up to the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household or social organization that reflects the cultural heritage of its members and their roles in the fur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sailing vessel with masts.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place was established in 1932, has herds of reindeer and is located along the Mackenzie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Canadian Explorer who led the Canadian Expedition from 1913-1916.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Canadas National Police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Hunters and Trappers traded their pelts at this company in North America for goods and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by Christian Churches and the federal Government to assimilate Indigenous Children into Euro-Canadian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language spoken by the Inuvialuit who are Indigenous Peoples and their traditional territory spans the Western Arctic.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and plump brown songbird.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willingness to forgive.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strips of fabric that are intertwined to create patterns to decorate Atikluks.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Traditional parka worn by Inuit women of the Western Arctic and can also be referred to as Mother Hubbard Parka.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Traditional use of this bird was used to create balloons.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where many people eat together.</w:t>
            </w:r>
          </w:p>
        </w:tc>
      </w:tr>
    </w:tbl>
    <w:p>
      <w:pPr>
        <w:pStyle w:val="WordBankLarge"/>
      </w:pPr>
      <w:r>
        <w:t xml:space="preserve">   Inuvialuktun    </w:t>
      </w:r>
      <w:r>
        <w:t xml:space="preserve">   Refectory    </w:t>
      </w:r>
      <w:r>
        <w:t xml:space="preserve">   Residential Schools    </w:t>
      </w:r>
      <w:r>
        <w:t xml:space="preserve">   Wren    </w:t>
      </w:r>
      <w:r>
        <w:t xml:space="preserve">   Trading Post    </w:t>
      </w:r>
      <w:r>
        <w:t xml:space="preserve">   Trapline    </w:t>
      </w:r>
      <w:r>
        <w:t xml:space="preserve">   Atikluk    </w:t>
      </w:r>
      <w:r>
        <w:t xml:space="preserve">   Reindeer Station    </w:t>
      </w:r>
      <w:r>
        <w:t xml:space="preserve">   Kamik    </w:t>
      </w:r>
      <w:r>
        <w:t xml:space="preserve">   Delta Braid    </w:t>
      </w:r>
      <w:r>
        <w:t xml:space="preserve">   Schooner    </w:t>
      </w:r>
      <w:r>
        <w:t xml:space="preserve">   Caribou Hide     </w:t>
      </w:r>
      <w:r>
        <w:t xml:space="preserve">   Steffanson Expedition    </w:t>
      </w:r>
      <w:r>
        <w:t xml:space="preserve">   Pingos    </w:t>
      </w:r>
      <w:r>
        <w:t xml:space="preserve">   Hudson's Bay Company     </w:t>
      </w:r>
      <w:r>
        <w:t xml:space="preserve">   Ptarmigan    </w:t>
      </w:r>
      <w:r>
        <w:t xml:space="preserve">   Royal Canadian Mounted Police    </w:t>
      </w:r>
      <w:r>
        <w:t xml:space="preserve">   Dominion Day    </w:t>
      </w:r>
      <w:r>
        <w:t xml:space="preserve">   Stocking    </w:t>
      </w:r>
      <w:r>
        <w:t xml:space="preserve">   Forgiveness    </w:t>
      </w:r>
      <w:r>
        <w:t xml:space="preserve">   Prisoner    </w:t>
      </w:r>
      <w:r>
        <w:t xml:space="preserve">   Unfriendly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 &amp; 2- 'Fatty Legs' by Christy Jordan-Fenton &amp; Margaret-Olemaun Pokiak-Fenton</dc:title>
  <dcterms:created xsi:type="dcterms:W3CDTF">2022-01-25T03:38:02Z</dcterms:created>
  <dcterms:modified xsi:type="dcterms:W3CDTF">2022-01-25T03:38:02Z</dcterms:modified>
</cp:coreProperties>
</file>